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23.png" ContentType="image/png"/>
  <Override PartName="/word/media/image22.png" ContentType="image/png"/>
  <Override PartName="/word/media/image4.png" ContentType="image/png"/>
  <Override PartName="/word/media/image27.png" ContentType="image/png"/>
  <Override PartName="/word/media/image28.png" ContentType="image/png"/>
  <Override PartName="/word/media/image5.png" ContentType="image/png"/>
  <Override PartName="/word/media/image30.png" ContentType="image/png"/>
  <Override PartName="/word/media/image10.png" ContentType="image/png"/>
  <Override PartName="/word/media/image29.png" ContentType="image/png"/>
  <Override PartName="/word/media/image6.png" ContentType="image/png"/>
  <Override PartName="/word/media/image11.png" ContentType="image/png"/>
  <Override PartName="/word/media/image7.png" ContentType="image/png"/>
  <Override PartName="/word/media/image12.png" ContentType="image/png"/>
  <Override PartName="/word/media/image8.png" ContentType="image/png"/>
  <Override PartName="/word/media/image13.png" ContentType="image/png"/>
  <Override PartName="/word/media/image9.png" ContentType="image/png"/>
  <Override PartName="/word/media/image3.png" ContentType="image/png"/>
  <Override PartName="/word/media/image26.png" ContentType="image/png"/>
  <Override PartName="/word/media/image2.png" ContentType="image/png"/>
  <Override PartName="/word/media/image25.png" ContentType="image/png"/>
  <Override PartName="/word/media/image31.png" ContentType="image/png"/>
  <Override PartName="/word/media/image1.png" ContentType="image/png"/>
  <Override PartName="/word/media/image24.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20.png" ContentType="image/png"/>
  <Override PartName="/word/media/image19.png" ContentType="image/png"/>
  <Override PartName="/word/media/image21.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leGrid"/>
        <w:tblW w:w="15060" w:type="dxa"/>
        <w:jc w:val="left"/>
        <w:tblInd w:w="-515" w:type="dxa"/>
        <w:tblLayout w:type="fixed"/>
        <w:tblCellMar>
          <w:top w:w="0" w:type="dxa"/>
          <w:left w:w="108" w:type="dxa"/>
          <w:bottom w:w="0" w:type="dxa"/>
          <w:right w:w="108" w:type="dxa"/>
        </w:tblCellMar>
        <w:tblLook w:val="0600" w:noHBand="1" w:noVBand="1" w:firstColumn="0" w:lastRow="0" w:lastColumn="0" w:firstRow="0"/>
      </w:tblPr>
      <w:tblGrid>
        <w:gridCol w:w="2608"/>
        <w:gridCol w:w="2072"/>
        <w:gridCol w:w="1080"/>
        <w:gridCol w:w="7768"/>
        <w:gridCol w:w="1532"/>
      </w:tblGrid>
      <w:tr>
        <w:trPr>
          <w:trHeight w:val="300" w:hRule="atLeast"/>
        </w:trPr>
        <w:tc>
          <w:tcPr>
            <w:tcW w:w="2608" w:type="dxa"/>
            <w:tcBorders/>
            <w:shd w:color="auto" w:fill="D99C73" w:val="clear"/>
            <w:vAlign w:val="center"/>
          </w:tcPr>
          <w:p>
            <w:pPr>
              <w:pStyle w:val="Normal"/>
              <w:widowControl w:val="false"/>
              <w:suppressAutoHyphens w:val="true"/>
              <w:spacing w:lineRule="auto" w:line="240" w:before="0" w:after="0"/>
              <w:jc w:val="center"/>
              <w:rPr>
                <w:rFonts w:ascii="Calibri" w:hAnsi="Calibri" w:eastAsia="Calibri"/>
              </w:rPr>
            </w:pPr>
            <w:r>
              <w:rPr>
                <w:rFonts w:eastAsia="Calibri" w:cs=""/>
                <w:kern w:val="0"/>
                <w:sz w:val="22"/>
                <w:szCs w:val="22"/>
                <w:lang w:val="hu-HU" w:eastAsia="en-US" w:bidi="ar-SA"/>
              </w:rPr>
              <w:t>Poza</w:t>
            </w:r>
          </w:p>
        </w:tc>
        <w:tc>
          <w:tcPr>
            <w:tcW w:w="2072" w:type="dxa"/>
            <w:tcBorders/>
            <w:shd w:color="auto" w:fill="D99C73" w:val="clear"/>
            <w:vAlign w:val="center"/>
          </w:tcPr>
          <w:p>
            <w:pPr>
              <w:pStyle w:val="Normal"/>
              <w:widowControl w:val="false"/>
              <w:suppressAutoHyphens w:val="true"/>
              <w:spacing w:lineRule="auto" w:line="240" w:before="0" w:after="0"/>
              <w:jc w:val="center"/>
              <w:rPr>
                <w:kern w:val="0"/>
                <w:lang w:val="hu-HU" w:eastAsia="en-US" w:bidi="ar-SA"/>
              </w:rPr>
            </w:pPr>
            <w:r>
              <w:rPr>
                <w:rFonts w:eastAsia="Liberation Serif" w:cs="Liberation Serif" w:ascii="Liberation Serif" w:hAnsi="Liberation Serif"/>
                <w:b/>
                <w:bCs/>
                <w:color w:val="FF4000"/>
                <w:kern w:val="0"/>
                <w:sz w:val="24"/>
                <w:szCs w:val="24"/>
                <w:lang w:val="hu-HU" w:eastAsia="en-US" w:bidi="ar-SA"/>
              </w:rPr>
              <w:t>MOBILIER GRADINITA</w:t>
            </w:r>
          </w:p>
        </w:tc>
        <w:tc>
          <w:tcPr>
            <w:tcW w:w="1080" w:type="dxa"/>
            <w:tcBorders/>
            <w:shd w:color="auto" w:fill="D99C73" w:val="clear"/>
            <w:vAlign w:val="center"/>
          </w:tcPr>
          <w:p>
            <w:pPr>
              <w:pStyle w:val="Normal"/>
              <w:widowControl w:val="false"/>
              <w:suppressAutoHyphens w:val="true"/>
              <w:spacing w:lineRule="auto" w:line="240" w:before="0" w:after="0"/>
              <w:jc w:val="center"/>
              <w:rPr>
                <w:rFonts w:ascii="Liberation Serif" w:hAnsi="Liberation Serif" w:eastAsia="Liberation Serif" w:cs="Liberation Serif"/>
                <w:color w:val="FF4000"/>
                <w:sz w:val="20"/>
                <w:szCs w:val="20"/>
              </w:rPr>
            </w:pPr>
            <w:r>
              <w:rPr>
                <w:rFonts w:eastAsia="Liberation Serif" w:cs="Liberation Serif" w:ascii="Liberation Serif" w:hAnsi="Liberation Serif"/>
                <w:color w:val="FF4000"/>
                <w:kern w:val="0"/>
                <w:sz w:val="20"/>
                <w:szCs w:val="20"/>
                <w:lang w:val="hu-HU" w:eastAsia="en-US" w:bidi="ar-SA"/>
              </w:rPr>
              <w:t>COD</w:t>
            </w:r>
          </w:p>
          <w:p>
            <w:pPr>
              <w:pStyle w:val="Normal"/>
              <w:widowControl w:val="false"/>
              <w:suppressAutoHyphens w:val="true"/>
              <w:spacing w:lineRule="auto" w:line="240" w:before="0" w:after="0"/>
              <w:jc w:val="center"/>
              <w:rPr>
                <w:sz w:val="20"/>
                <w:szCs w:val="20"/>
              </w:rPr>
            </w:pPr>
            <w:r>
              <w:rPr>
                <w:rFonts w:eastAsia="Calibri" w:cs=""/>
                <w:kern w:val="0"/>
                <w:sz w:val="22"/>
                <w:szCs w:val="22"/>
                <w:lang w:val="hu-HU" w:eastAsia="en-US" w:bidi="ar-SA"/>
              </w:rPr>
            </w:r>
          </w:p>
        </w:tc>
        <w:tc>
          <w:tcPr>
            <w:tcW w:w="7768" w:type="dxa"/>
            <w:tcBorders/>
            <w:shd w:color="auto" w:fill="D99C73" w:val="clear"/>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FF4000"/>
                <w:sz w:val="24"/>
                <w:szCs w:val="24"/>
              </w:rPr>
            </w:pPr>
            <w:r>
              <w:rPr>
                <w:rFonts w:eastAsia="Liberation Serif" w:cs="Liberation Serif" w:ascii="Liberation Serif" w:hAnsi="Liberation Serif"/>
                <w:color w:val="FF4000"/>
                <w:kern w:val="0"/>
                <w:sz w:val="24"/>
                <w:szCs w:val="24"/>
                <w:lang w:val="hu-HU" w:eastAsia="en-US" w:bidi="ar-SA"/>
              </w:rPr>
              <w:t>Caracteristici</w:t>
            </w:r>
          </w:p>
          <w:p>
            <w:pPr>
              <w:pStyle w:val="Normal"/>
              <w:widowControl w:val="false"/>
              <w:suppressAutoHyphens w:val="true"/>
              <w:spacing w:lineRule="auto" w:line="240" w:before="0" w:after="0"/>
              <w:jc w:val="left"/>
              <w:rPr>
                <w:rFonts w:ascii="Calibri" w:hAnsi="Calibri" w:eastAsia="Calibri"/>
              </w:rPr>
            </w:pPr>
            <w:r>
              <w:rPr>
                <w:rFonts w:eastAsia="Calibri" w:cs=""/>
                <w:kern w:val="0"/>
                <w:sz w:val="22"/>
                <w:szCs w:val="22"/>
                <w:lang w:val="hu-HU" w:eastAsia="en-US" w:bidi="ar-SA"/>
              </w:rPr>
            </w:r>
          </w:p>
        </w:tc>
        <w:tc>
          <w:tcPr>
            <w:tcW w:w="1532" w:type="dxa"/>
            <w:tcBorders/>
            <w:shd w:color="auto" w:fill="D99C73" w:val="clear"/>
            <w:vAlign w:val="center"/>
          </w:tcPr>
          <w:p>
            <w:pPr>
              <w:pStyle w:val="Normal"/>
              <w:widowControl w:val="false"/>
              <w:suppressAutoHyphens w:val="true"/>
              <w:spacing w:lineRule="auto" w:line="240" w:before="0" w:after="0"/>
              <w:jc w:val="center"/>
              <w:rPr>
                <w:kern w:val="0"/>
                <w:lang w:val="hu-HU" w:eastAsia="en-US" w:bidi="ar-SA"/>
              </w:rPr>
            </w:pPr>
            <w:r>
              <w:rPr>
                <w:rFonts w:eastAsia="Liberation Serif" w:cs="Liberation Serif" w:ascii="Liberation Serif" w:hAnsi="Liberation Serif"/>
                <w:b/>
                <w:bCs/>
                <w:color w:val="FF4000"/>
                <w:kern w:val="0"/>
                <w:sz w:val="24"/>
                <w:szCs w:val="24"/>
                <w:lang w:val="hu-HU" w:eastAsia="en-US" w:bidi="ar-SA"/>
              </w:rPr>
              <w:t>Pret fara TVA</w:t>
            </w:r>
          </w:p>
          <w:p>
            <w:pPr>
              <w:pStyle w:val="Normal"/>
              <w:widowControl w:val="false"/>
              <w:suppressAutoHyphens w:val="true"/>
              <w:spacing w:lineRule="auto" w:line="240" w:before="0" w:after="0"/>
              <w:jc w:val="center"/>
              <w:rPr>
                <w:rFonts w:ascii="Calibri" w:hAnsi="Calibri" w:eastAsia="Calibri"/>
              </w:rPr>
            </w:pPr>
            <w:r>
              <w:rPr>
                <w:rFonts w:eastAsia="Calibri" w:cs=""/>
                <w:kern w:val="0"/>
                <w:sz w:val="22"/>
                <w:szCs w:val="22"/>
                <w:lang w:val="hu-HU" w:eastAsia="en-US" w:bidi="ar-SA"/>
              </w:rPr>
            </w:r>
          </w:p>
        </w:tc>
      </w:tr>
      <w:tr>
        <w:trPr>
          <w:trHeight w:val="265" w:hRule="atLeast"/>
        </w:trPr>
        <w:tc>
          <w:tcPr>
            <w:tcW w:w="2608" w:type="dxa"/>
            <w:tcBorders/>
            <w:vAlign w:val="center"/>
          </w:tcPr>
          <w:p>
            <w:pPr>
              <w:pStyle w:val="Normal"/>
              <w:widowControl w:val="false"/>
              <w:suppressAutoHyphens w:val="true"/>
              <w:spacing w:lineRule="auto" w:line="240" w:before="0" w:after="0"/>
              <w:jc w:val="center"/>
              <w:rPr>
                <w:rFonts w:ascii="Calibri" w:hAnsi="Calibri" w:eastAsia="Calibri"/>
              </w:rPr>
            </w:pPr>
            <w:r>
              <w:rPr>
                <w:rFonts w:eastAsia="Calibri" w:cs=""/>
                <w:kern w:val="0"/>
                <w:sz w:val="22"/>
                <w:szCs w:val="22"/>
                <w:lang w:val="hu-HU" w:eastAsia="en-US" w:bidi="ar-SA"/>
              </w:rPr>
            </w:r>
          </w:p>
        </w:tc>
        <w:tc>
          <w:tcPr>
            <w:tcW w:w="12452" w:type="dxa"/>
            <w:gridSpan w:val="4"/>
            <w:tcBorders/>
            <w:vAlign w:val="center"/>
          </w:tcPr>
          <w:p>
            <w:pPr>
              <w:pStyle w:val="Normal"/>
              <w:widowControl w:val="false"/>
              <w:suppressAutoHyphens w:val="true"/>
              <w:spacing w:lineRule="auto" w:line="240" w:before="0" w:after="0"/>
              <w:jc w:val="left"/>
              <w:rPr>
                <w:kern w:val="0"/>
                <w:lang w:val="hu-HU" w:eastAsia="en-US" w:bidi="ar-SA"/>
              </w:rPr>
            </w:pPr>
            <w:r>
              <w:rPr>
                <w:rFonts w:eastAsia="Arial" w:cs="Arial" w:ascii="Arial" w:hAnsi="Arial"/>
                <w:b/>
                <w:bCs/>
                <w:color w:val="548235"/>
                <w:kern w:val="0"/>
                <w:sz w:val="28"/>
                <w:szCs w:val="28"/>
                <w:lang w:val="hu-HU" w:eastAsia="en-US" w:bidi="ar-SA"/>
              </w:rPr>
              <w:t>SCAUNE GRADINITA</w:t>
            </w:r>
          </w:p>
        </w:tc>
      </w:tr>
      <w:tr>
        <w:trPr>
          <w:trHeight w:val="8024" w:hRule="atLeast"/>
        </w:trPr>
        <w:tc>
          <w:tcPr>
            <w:tcW w:w="2608" w:type="dxa"/>
            <w:tcBorders>
              <w:top w:val="nil"/>
            </w:tcBorders>
            <w:vAlign w:val="center"/>
          </w:tcPr>
          <w:p>
            <w:pPr>
              <w:pStyle w:val="Normal"/>
              <w:widowControl w:val="false"/>
              <w:suppressAutoHyphens w:val="true"/>
              <w:spacing w:lineRule="auto" w:line="240" w:before="0" w:after="0"/>
              <w:jc w:val="center"/>
              <w:rPr>
                <w:rFonts w:ascii="Calibri" w:hAnsi="Calibri" w:eastAsia="Calibri"/>
              </w:rPr>
            </w:pPr>
            <w:r>
              <w:rPr>
                <w:rFonts w:cs=""/>
                <w:kern w:val="0"/>
                <w:sz w:val="22"/>
                <w:szCs w:val="22"/>
                <w:lang w:val="hu-HU" w:eastAsia="en-US" w:bidi="ar-SA"/>
              </w:rPr>
              <w:drawing>
                <wp:inline distT="0" distB="0" distL="0" distR="0">
                  <wp:extent cx="1472565" cy="1472565"/>
                  <wp:effectExtent l="0" t="0" r="0" b="0"/>
                  <wp:docPr id="1" name="Picture 2424594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2459462" descr=""/>
                          <pic:cNvPicPr>
                            <a:picLocks noChangeAspect="1" noChangeArrowheads="1"/>
                          </pic:cNvPicPr>
                        </pic:nvPicPr>
                        <pic:blipFill>
                          <a:blip r:embed="rId2"/>
                          <a:stretch>
                            <a:fillRect/>
                          </a:stretch>
                        </pic:blipFill>
                        <pic:spPr bwMode="auto">
                          <a:xfrm>
                            <a:off x="0" y="0"/>
                            <a:ext cx="1472565" cy="1472565"/>
                          </a:xfrm>
                          <a:prstGeom prst="rect">
                            <a:avLst/>
                          </a:prstGeom>
                        </pic:spPr>
                      </pic:pic>
                    </a:graphicData>
                  </a:graphic>
                </wp:inline>
              </w:drawing>
            </w:r>
          </w:p>
        </w:tc>
        <w:tc>
          <w:tcPr>
            <w:tcW w:w="2072" w:type="dxa"/>
            <w:tcBorders>
              <w:top w:val="nil"/>
            </w:tcBorders>
            <w:vAlign w:val="center"/>
          </w:tcPr>
          <w:p>
            <w:pPr>
              <w:pStyle w:val="Normal"/>
              <w:widowControl w:val="false"/>
              <w:suppressAutoHyphens w:val="true"/>
              <w:spacing w:lineRule="auto" w:line="240" w:before="0" w:after="0"/>
              <w:jc w:val="center"/>
              <w:rPr/>
            </w:pPr>
            <w:hyperlink r:id="rId3">
              <w:r>
                <w:rPr>
                  <w:rStyle w:val="InternetLink"/>
                  <w:rFonts w:eastAsia="Arial" w:cs="Arial" w:ascii="Arial" w:hAnsi="Arial"/>
                  <w:b/>
                  <w:bCs/>
                  <w:color w:val="0070C0"/>
                  <w:kern w:val="0"/>
                  <w:sz w:val="24"/>
                  <w:szCs w:val="24"/>
                  <w:lang w:val="hu-HU" w:eastAsia="en-US" w:bidi="ar-SA"/>
                </w:rPr>
                <w:t>SCAUN DIN LEMN PENTRU GRADINITA T1</w:t>
              </w:r>
            </w:hyperlink>
          </w:p>
          <w:p>
            <w:pPr>
              <w:pStyle w:val="Normal"/>
              <w:widowControl w:val="false"/>
              <w:suppressAutoHyphens w:val="true"/>
              <w:spacing w:lineRule="auto" w:line="240" w:before="0" w:after="0"/>
              <w:jc w:val="center"/>
              <w:rPr>
                <w:rStyle w:val="InternetLink"/>
                <w:rFonts w:ascii="Arial" w:hAnsi="Arial" w:eastAsia="Arial" w:cs="Arial"/>
                <w:b/>
                <w:b/>
                <w:bCs/>
                <w:color w:val="0070C0"/>
                <w:sz w:val="24"/>
                <w:szCs w:val="24"/>
              </w:rPr>
            </w:pPr>
            <w:r>
              <w:rPr>
                <w:rFonts w:eastAsia="Arial" w:cs="Arial" w:ascii="Arial" w:hAnsi="Arial"/>
                <w:b/>
                <w:bCs/>
                <w:color w:val="0070C0"/>
                <w:sz w:val="24"/>
                <w:szCs w:val="24"/>
              </w:rPr>
            </w:r>
          </w:p>
        </w:tc>
        <w:tc>
          <w:tcPr>
            <w:tcW w:w="1080" w:type="dxa"/>
            <w:tcBorders>
              <w:top w:val="nil"/>
            </w:tcBorders>
            <w:vAlign w:val="center"/>
          </w:tcPr>
          <w:p>
            <w:pPr>
              <w:pStyle w:val="Normal"/>
              <w:widowControl w:val="false"/>
              <w:suppressAutoHyphens w:val="true"/>
              <w:spacing w:lineRule="auto" w:line="240" w:before="0" w:after="0"/>
              <w:jc w:val="center"/>
              <w:rPr>
                <w:kern w:val="0"/>
                <w:lang w:val="hu-HU" w:eastAsia="en-US" w:bidi="ar-SA"/>
              </w:rPr>
            </w:pPr>
            <w:r>
              <w:rPr>
                <w:rFonts w:eastAsia="Arial" w:cs="Arial" w:ascii="Arial" w:hAnsi="Arial"/>
                <w:kern w:val="0"/>
                <w:sz w:val="20"/>
                <w:szCs w:val="20"/>
                <w:lang w:val="hu-HU" w:eastAsia="en-US" w:bidi="ar-SA"/>
              </w:rPr>
              <w:t>DGM 4.14.T1</w:t>
            </w:r>
          </w:p>
          <w:p>
            <w:pPr>
              <w:pStyle w:val="Normal"/>
              <w:widowControl w:val="false"/>
              <w:suppressAutoHyphens w:val="true"/>
              <w:spacing w:lineRule="auto" w:line="240" w:before="0" w:after="0"/>
              <w:jc w:val="center"/>
              <w:rPr>
                <w:rFonts w:ascii="Calibri" w:hAnsi="Calibri" w:eastAsia="Calibri" w:cs=""/>
                <w:kern w:val="0"/>
                <w:sz w:val="22"/>
                <w:szCs w:val="22"/>
                <w:lang w:val="hu-HU" w:eastAsia="en-US" w:bidi="ar-SA"/>
              </w:rPr>
            </w:pPr>
            <w:r>
              <w:rPr>
                <w:rFonts w:eastAsia="Calibri" w:cs=""/>
                <w:kern w:val="0"/>
                <w:sz w:val="22"/>
                <w:szCs w:val="22"/>
                <w:lang w:val="hu-HU" w:eastAsia="en-US" w:bidi="ar-SA"/>
              </w:rPr>
            </w:r>
          </w:p>
        </w:tc>
        <w:tc>
          <w:tcPr>
            <w:tcW w:w="7768" w:type="dxa"/>
            <w:tcBorders>
              <w:top w:val="nil"/>
            </w:tcBorders>
            <w:vAlign w:val="center"/>
          </w:tcPr>
          <w:p>
            <w:pPr>
              <w:pStyle w:val="Normal"/>
              <w:widowControl w:val="false"/>
              <w:suppressAutoHyphens w:val="true"/>
              <w:spacing w:lineRule="auto" w:line="240" w:before="0" w:after="0"/>
              <w:jc w:val="left"/>
              <w:rPr>
                <w:rFonts w:ascii="Calibri" w:hAnsi="Calibri" w:cs="Calibri"/>
              </w:rPr>
            </w:pPr>
            <w:r>
              <w:rPr>
                <w:rFonts w:eastAsia="Calibri" w:cs="Calibri"/>
                <w:kern w:val="0"/>
                <w:sz w:val="22"/>
                <w:szCs w:val="22"/>
                <w:lang w:val="hu-HU" w:eastAsia="en-US" w:bidi="ar-SA"/>
              </w:rPr>
              <w:t xml:space="preserve">Scaun din lemn pentru gradinita. Scaun copii </w:t>
            </w:r>
            <w:r>
              <w:rPr>
                <w:rFonts w:eastAsia="Calibri" w:cs="Calibri"/>
                <w:b/>
                <w:bCs/>
                <w:kern w:val="0"/>
                <w:sz w:val="22"/>
                <w:szCs w:val="22"/>
                <w:lang w:val="hu-HU" w:eastAsia="en-US" w:bidi="ar-SA"/>
              </w:rPr>
              <w:t>produs integral din lemn masiv de fag</w:t>
            </w:r>
            <w:r>
              <w:rPr>
                <w:rFonts w:eastAsia="Calibri" w:cs="Calibri"/>
                <w:kern w:val="0"/>
                <w:sz w:val="22"/>
                <w:szCs w:val="22"/>
                <w:lang w:val="hu-HU" w:eastAsia="en-US" w:bidi="ar-SA"/>
              </w:rPr>
              <w:t xml:space="preserve">, finisat ecologic. </w:t>
              <w:br/>
              <w:t>Dimensiuni :</w:t>
            </w:r>
            <w:r>
              <w:rPr>
                <w:rFonts w:eastAsia="Calibri" w:cs="Calibri"/>
                <w:b/>
                <w:bCs/>
                <w:kern w:val="0"/>
                <w:sz w:val="22"/>
                <w:szCs w:val="22"/>
                <w:lang w:val="hu-HU" w:eastAsia="en-US" w:bidi="ar-SA"/>
              </w:rPr>
              <w:t xml:space="preserve"> sezut 280x280x18 mm</w:t>
            </w:r>
            <w:r>
              <w:rPr>
                <w:rFonts w:eastAsia="Calibri" w:cs="Calibri"/>
                <w:kern w:val="0"/>
                <w:sz w:val="22"/>
                <w:szCs w:val="22"/>
                <w:lang w:val="hu-HU" w:eastAsia="en-US" w:bidi="ar-SA"/>
              </w:rPr>
              <w:t xml:space="preserve">, Inaltimea la sezut este de </w:t>
            </w:r>
            <w:r>
              <w:rPr>
                <w:rFonts w:eastAsia="Calibri" w:cs="Calibri"/>
                <w:b/>
                <w:bCs/>
                <w:kern w:val="0"/>
                <w:sz w:val="22"/>
                <w:szCs w:val="22"/>
                <w:lang w:val="hu-HU" w:eastAsia="en-US" w:bidi="ar-SA"/>
              </w:rPr>
              <w:t>260 mm</w:t>
            </w:r>
            <w:r>
              <w:rPr>
                <w:rFonts w:eastAsia="Calibri" w:cs="Calibri"/>
                <w:kern w:val="0"/>
                <w:sz w:val="22"/>
                <w:szCs w:val="22"/>
                <w:lang w:val="hu-HU" w:eastAsia="en-US" w:bidi="ar-SA"/>
              </w:rPr>
              <w:t>; spatar</w:t>
            </w:r>
            <w:r>
              <w:rPr>
                <w:rFonts w:eastAsia="Calibri" w:cs="Calibri"/>
                <w:b/>
                <w:bCs/>
                <w:kern w:val="0"/>
                <w:sz w:val="22"/>
                <w:szCs w:val="22"/>
                <w:lang w:val="hu-HU" w:eastAsia="en-US" w:bidi="ar-SA"/>
              </w:rPr>
              <w:t xml:space="preserve"> 280x100x18 mm</w:t>
            </w:r>
            <w:r>
              <w:rPr>
                <w:rFonts w:eastAsia="Calibri" w:cs="Calibri"/>
                <w:kern w:val="0"/>
                <w:sz w:val="22"/>
                <w:szCs w:val="22"/>
                <w:lang w:val="hu-HU" w:eastAsia="en-US" w:bidi="ar-SA"/>
              </w:rPr>
              <w:t>, inaltimea la spatar 515 mm.</w:t>
              <w:br/>
              <w:t xml:space="preserve"> Potrivit pentru grupa mica.</w:t>
              <w:br/>
              <w:t xml:space="preserve">Pentru un plus de confort, </w:t>
            </w:r>
            <w:r>
              <w:rPr>
                <w:rFonts w:eastAsia="Calibri" w:cs="Calibri"/>
                <w:b/>
                <w:bCs/>
                <w:kern w:val="0"/>
                <w:sz w:val="22"/>
                <w:szCs w:val="22"/>
                <w:lang w:val="hu-HU" w:eastAsia="en-US" w:bidi="ar-SA"/>
              </w:rPr>
              <w:t>unghiul spatarului fata de planul sezutului are o inclinatie de 7 grade</w:t>
            </w:r>
            <w:r>
              <w:rPr>
                <w:rFonts w:eastAsia="Calibri" w:cs="Calibri"/>
                <w:kern w:val="0"/>
                <w:sz w:val="22"/>
                <w:szCs w:val="22"/>
                <w:lang w:val="hu-HU" w:eastAsia="en-US" w:bidi="ar-SA"/>
              </w:rPr>
              <w:t xml:space="preserve"> oferind astfel o pozitie ortocorecta.</w:t>
              <w:br/>
            </w:r>
            <w:r>
              <w:rPr>
                <w:rFonts w:eastAsia="Calibri" w:cs="Calibri"/>
                <w:b/>
                <w:bCs/>
                <w:kern w:val="0"/>
                <w:sz w:val="22"/>
                <w:szCs w:val="22"/>
                <w:lang w:val="hu-HU" w:eastAsia="en-US" w:bidi="ar-SA"/>
              </w:rPr>
              <w:t>Grosimea sezutului si a spatarului este de 18 mm</w:t>
            </w:r>
            <w:r>
              <w:rPr>
                <w:rFonts w:eastAsia="Calibri" w:cs="Calibri"/>
                <w:kern w:val="0"/>
                <w:sz w:val="22"/>
                <w:szCs w:val="22"/>
                <w:lang w:val="hu-HU" w:eastAsia="en-US" w:bidi="ar-SA"/>
              </w:rPr>
              <w:t>, muchiile si colturile acestora fiind rotunjite pentru evitarea accidentarilor.</w:t>
              <w:br/>
              <w:t>Pentru rigidizare sporita, picioarele scaunului sunt consolidate intre ele pe lateral cu cate doua profile care, la randul lor sunt stabilizate cu un profil de rigidizare central.</w:t>
              <w:br/>
              <w:t xml:space="preserve">Avantajul acestui tip de scaun din lemn pentru cresa si gradinita, este dat de faptul ca materialul folosit este lemn masiv de fag, extrem de rezistent, spre deosebire de alte scaune aflate in piata, confectionate din lemn de esenta moale sau placaje multistrat, mult mai putin rezistente in timp : brad, pin, mesteacan. In acest fel se asigura siguranta si confortul copiilor in timpul utilizarii. </w:t>
              <w:br/>
              <w:t>Culoare disponibila - fag natur</w:t>
              <w:br/>
              <w:t xml:space="preserve">Produsul se livreaza demontat. </w:t>
              <w:br/>
            </w:r>
            <w:r>
              <w:rPr>
                <w:rFonts w:eastAsia="Calibri" w:cs="Calibri"/>
                <w:b/>
                <w:bCs/>
                <w:kern w:val="0"/>
                <w:sz w:val="22"/>
                <w:szCs w:val="22"/>
                <w:lang w:val="hu-HU" w:eastAsia="en-US" w:bidi="ar-SA"/>
              </w:rPr>
              <w:t>AVANTAJ</w:t>
            </w:r>
            <w:r>
              <w:rPr>
                <w:rFonts w:eastAsia="Calibri" w:cs="Calibri"/>
                <w:kern w:val="0"/>
                <w:sz w:val="22"/>
                <w:szCs w:val="22"/>
                <w:lang w:val="hu-HU" w:eastAsia="en-US" w:bidi="ar-SA"/>
              </w:rPr>
              <w:t xml:space="preserve"> - scaun integral din lemn masiv de fag !</w:t>
              <w:br/>
              <w:t>Garantie 24 luni</w:t>
              <w:br/>
            </w:r>
            <w:r>
              <w:rPr>
                <w:rFonts w:eastAsia="Calibri" w:cs="Calibri"/>
                <w:b/>
                <w:bCs/>
                <w:kern w:val="0"/>
                <w:sz w:val="22"/>
                <w:szCs w:val="22"/>
                <w:lang w:val="hu-HU" w:eastAsia="en-US" w:bidi="ar-SA"/>
              </w:rPr>
              <w:t>Produs certificat conform Normelor Europene :  SR EN 1729-1:2016; SR EN 1729-2:2016; SR EN 1022:2019; SR EN 1728:2012</w:t>
            </w:r>
          </w:p>
          <w:p>
            <w:pPr>
              <w:pStyle w:val="Normal"/>
              <w:widowControl w:val="false"/>
              <w:suppressAutoHyphens w:val="true"/>
              <w:spacing w:lineRule="auto" w:line="240" w:before="0" w:after="0"/>
              <w:jc w:val="left"/>
              <w:rPr>
                <w:rFonts w:ascii="Calibri" w:hAnsi="Calibri" w:eastAsia="Calibri"/>
              </w:rPr>
            </w:pPr>
            <w:r>
              <w:rPr>
                <w:rFonts w:eastAsia="Calibri" w:cs=""/>
                <w:kern w:val="0"/>
                <w:sz w:val="22"/>
                <w:szCs w:val="22"/>
                <w:lang w:val="hu-HU" w:eastAsia="en-US" w:bidi="ar-SA"/>
              </w:rPr>
            </w:r>
          </w:p>
        </w:tc>
        <w:tc>
          <w:tcPr>
            <w:tcW w:w="1532" w:type="dxa"/>
            <w:tcBorders>
              <w:top w:val="nil"/>
            </w:tcBorders>
            <w:vAlign w:val="center"/>
          </w:tcPr>
          <w:p>
            <w:pPr>
              <w:pStyle w:val="Normal"/>
              <w:widowControl w:val="false"/>
              <w:suppressAutoHyphens w:val="true"/>
              <w:spacing w:lineRule="auto" w:line="240" w:before="0" w:after="0"/>
              <w:jc w:val="center"/>
              <w:rPr>
                <w:rFonts w:ascii="Calibri" w:hAnsi="Calibri"/>
                <w:kern w:val="0"/>
                <w:sz w:val="22"/>
                <w:szCs w:val="22"/>
                <w:lang w:val="hu-HU" w:eastAsia="en-US" w:bidi="ar-SA"/>
              </w:rPr>
            </w:pPr>
            <w:r>
              <w:rPr>
                <w:rFonts w:eastAsia="Calibri" w:cs="Calibri"/>
                <w:b/>
                <w:bCs/>
                <w:kern w:val="0"/>
                <w:sz w:val="22"/>
                <w:szCs w:val="22"/>
                <w:lang w:val="hu-HU" w:eastAsia="en-US" w:bidi="ar-SA"/>
              </w:rPr>
              <w:t>121</w:t>
            </w:r>
          </w:p>
        </w:tc>
      </w:tr>
      <w:tr>
        <w:trPr>
          <w:trHeight w:val="300" w:hRule="atLeast"/>
        </w:trPr>
        <w:tc>
          <w:tcPr>
            <w:tcW w:w="2608" w:type="dxa"/>
            <w:tcBorders/>
            <w:vAlign w:val="center"/>
          </w:tcPr>
          <w:p>
            <w:pPr>
              <w:pStyle w:val="Normal"/>
              <w:widowControl w:val="false"/>
              <w:suppressAutoHyphens w:val="true"/>
              <w:spacing w:lineRule="auto" w:line="240" w:before="0" w:after="0"/>
              <w:jc w:val="center"/>
              <w:rPr>
                <w:rFonts w:ascii="Calibri" w:hAnsi="Calibri" w:eastAsia="Calibri"/>
              </w:rPr>
            </w:pPr>
            <w:r>
              <w:rPr>
                <w:rFonts w:cs=""/>
                <w:kern w:val="0"/>
                <w:sz w:val="22"/>
                <w:szCs w:val="22"/>
                <w:lang w:val="hu-HU" w:eastAsia="en-US" w:bidi="ar-SA"/>
              </w:rPr>
              <w:drawing>
                <wp:inline distT="0" distB="0" distL="0" distR="0">
                  <wp:extent cx="1480185" cy="1484630"/>
                  <wp:effectExtent l="0" t="0" r="0" b="0"/>
                  <wp:docPr id="2" name="Picture 2578565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7856562" descr=""/>
                          <pic:cNvPicPr>
                            <a:picLocks noChangeAspect="1" noChangeArrowheads="1"/>
                          </pic:cNvPicPr>
                        </pic:nvPicPr>
                        <pic:blipFill>
                          <a:blip r:embed="rId4"/>
                          <a:stretch>
                            <a:fillRect/>
                          </a:stretch>
                        </pic:blipFill>
                        <pic:spPr bwMode="auto">
                          <a:xfrm>
                            <a:off x="0" y="0"/>
                            <a:ext cx="1480185" cy="1484630"/>
                          </a:xfrm>
                          <a:prstGeom prst="rect">
                            <a:avLst/>
                          </a:prstGeom>
                        </pic:spPr>
                      </pic:pic>
                    </a:graphicData>
                  </a:graphic>
                </wp:inline>
              </w:drawing>
            </w:r>
          </w:p>
        </w:tc>
        <w:tc>
          <w:tcPr>
            <w:tcW w:w="2072" w:type="dxa"/>
            <w:tcBorders/>
            <w:vAlign w:val="center"/>
          </w:tcPr>
          <w:p>
            <w:pPr>
              <w:pStyle w:val="Normal"/>
              <w:widowControl w:val="false"/>
              <w:suppressAutoHyphens w:val="true"/>
              <w:spacing w:lineRule="auto" w:line="240" w:before="0" w:after="0"/>
              <w:jc w:val="center"/>
              <w:rPr/>
            </w:pPr>
            <w:hyperlink r:id="rId5">
              <w:r>
                <w:rPr>
                  <w:rStyle w:val="InternetLink"/>
                  <w:rFonts w:eastAsia="Arial" w:cs="Arial" w:ascii="Arial" w:hAnsi="Arial"/>
                  <w:b/>
                  <w:bCs/>
                  <w:kern w:val="0"/>
                  <w:sz w:val="24"/>
                  <w:szCs w:val="24"/>
                  <w:lang w:val="hu-HU" w:eastAsia="en-US" w:bidi="ar-SA"/>
                </w:rPr>
                <w:t>SCAUN DIN LEMN PENTRU GRADINITA T2</w:t>
              </w:r>
            </w:hyperlink>
          </w:p>
          <w:p>
            <w:pPr>
              <w:pStyle w:val="Normal"/>
              <w:widowControl w:val="false"/>
              <w:suppressAutoHyphens w:val="true"/>
              <w:spacing w:lineRule="auto" w:line="240" w:before="0" w:after="0"/>
              <w:jc w:val="center"/>
              <w:rPr>
                <w:rFonts w:ascii="Calibri" w:hAnsi="Calibri" w:eastAsia="Calibri"/>
              </w:rPr>
            </w:pPr>
            <w:r>
              <w:rPr>
                <w:rFonts w:eastAsia="Calibri" w:cs=""/>
                <w:kern w:val="0"/>
                <w:sz w:val="22"/>
                <w:szCs w:val="22"/>
                <w:lang w:val="hu-HU" w:eastAsia="en-US" w:bidi="ar-SA"/>
              </w:rPr>
            </w:r>
          </w:p>
        </w:tc>
        <w:tc>
          <w:tcPr>
            <w:tcW w:w="1080" w:type="dxa"/>
            <w:tcBorders/>
            <w:vAlign w:val="center"/>
          </w:tcPr>
          <w:p>
            <w:pPr>
              <w:pStyle w:val="Normal"/>
              <w:widowControl w:val="false"/>
              <w:suppressAutoHyphens w:val="true"/>
              <w:spacing w:lineRule="auto" w:line="240" w:before="0" w:after="0"/>
              <w:jc w:val="center"/>
              <w:rPr>
                <w:kern w:val="0"/>
                <w:lang w:val="hu-HU" w:eastAsia="en-US" w:bidi="ar-SA"/>
              </w:rPr>
            </w:pPr>
            <w:r>
              <w:rPr>
                <w:rFonts w:eastAsia="Arial" w:cs="Arial" w:ascii="Arial" w:hAnsi="Arial"/>
                <w:kern w:val="0"/>
                <w:sz w:val="20"/>
                <w:szCs w:val="20"/>
                <w:lang w:val="hu-HU" w:eastAsia="en-US" w:bidi="ar-SA"/>
              </w:rPr>
              <w:t>DGM 4.14.T2</w:t>
            </w:r>
          </w:p>
        </w:tc>
        <w:tc>
          <w:tcPr>
            <w:tcW w:w="7768" w:type="dxa"/>
            <w:tcBorders/>
            <w:vAlign w:val="center"/>
          </w:tcPr>
          <w:p>
            <w:pPr>
              <w:pStyle w:val="Normal"/>
              <w:widowControl w:val="false"/>
              <w:suppressAutoHyphens w:val="true"/>
              <w:spacing w:lineRule="auto" w:line="240" w:before="0" w:after="0"/>
              <w:jc w:val="left"/>
              <w:rPr>
                <w:rFonts w:ascii="Calibri" w:hAnsi="Calibri" w:cs="Calibri"/>
              </w:rPr>
            </w:pPr>
            <w:r>
              <w:rPr>
                <w:rFonts w:eastAsia="Calibri" w:cs="Calibri"/>
                <w:kern w:val="0"/>
                <w:sz w:val="22"/>
                <w:szCs w:val="22"/>
                <w:lang w:val="hu-HU" w:eastAsia="en-US" w:bidi="ar-SA"/>
              </w:rPr>
              <w:t>Scaun din lemn pentru gradinita. Scaun copii</w:t>
            </w:r>
            <w:r>
              <w:rPr>
                <w:rFonts w:eastAsia="Calibri" w:cs="Calibri"/>
                <w:b/>
                <w:bCs/>
                <w:kern w:val="0"/>
                <w:sz w:val="22"/>
                <w:szCs w:val="22"/>
                <w:lang w:val="hu-HU" w:eastAsia="en-US" w:bidi="ar-SA"/>
              </w:rPr>
              <w:t xml:space="preserve"> produs integral din</w:t>
            </w:r>
            <w:r>
              <w:rPr>
                <w:rFonts w:eastAsia="Calibri" w:cs="Calibri"/>
                <w:kern w:val="0"/>
                <w:sz w:val="22"/>
                <w:szCs w:val="22"/>
                <w:lang w:val="hu-HU" w:eastAsia="en-US" w:bidi="ar-SA"/>
              </w:rPr>
              <w:t xml:space="preserve"> </w:t>
            </w:r>
            <w:r>
              <w:rPr>
                <w:rFonts w:eastAsia="Calibri" w:cs="Calibri"/>
                <w:b/>
                <w:bCs/>
                <w:kern w:val="0"/>
                <w:sz w:val="22"/>
                <w:szCs w:val="22"/>
                <w:lang w:val="hu-HU" w:eastAsia="en-US" w:bidi="ar-SA"/>
              </w:rPr>
              <w:t>lemn masiv de fag</w:t>
            </w:r>
            <w:r>
              <w:rPr>
                <w:rFonts w:eastAsia="Calibri" w:cs="Calibri"/>
                <w:kern w:val="0"/>
                <w:sz w:val="22"/>
                <w:szCs w:val="22"/>
                <w:lang w:val="hu-HU" w:eastAsia="en-US" w:bidi="ar-SA"/>
              </w:rPr>
              <w:t xml:space="preserve">, finisat ecologic. </w:t>
              <w:br/>
              <w:t xml:space="preserve">Dimensiuni : </w:t>
            </w:r>
            <w:r>
              <w:rPr>
                <w:rFonts w:eastAsia="Calibri" w:cs="Calibri"/>
                <w:b/>
                <w:bCs/>
                <w:kern w:val="0"/>
                <w:sz w:val="22"/>
                <w:szCs w:val="22"/>
                <w:lang w:val="hu-HU" w:eastAsia="en-US" w:bidi="ar-SA"/>
              </w:rPr>
              <w:t xml:space="preserve">sezut 280x280x18 mm, </w:t>
            </w:r>
            <w:r>
              <w:rPr>
                <w:rFonts w:eastAsia="Calibri" w:cs="Calibri"/>
                <w:kern w:val="0"/>
                <w:sz w:val="22"/>
                <w:szCs w:val="22"/>
                <w:lang w:val="hu-HU" w:eastAsia="en-US" w:bidi="ar-SA"/>
              </w:rPr>
              <w:t>Inaltimea la sezut este de</w:t>
            </w:r>
            <w:r>
              <w:rPr>
                <w:rFonts w:eastAsia="Calibri" w:cs="Calibri"/>
                <w:b/>
                <w:bCs/>
                <w:kern w:val="0"/>
                <w:sz w:val="22"/>
                <w:szCs w:val="22"/>
                <w:lang w:val="hu-HU" w:eastAsia="en-US" w:bidi="ar-SA"/>
              </w:rPr>
              <w:t xml:space="preserve"> 300 mm; </w:t>
            </w:r>
            <w:r>
              <w:rPr>
                <w:rFonts w:eastAsia="Calibri" w:cs="Calibri"/>
                <w:kern w:val="0"/>
                <w:sz w:val="22"/>
                <w:szCs w:val="22"/>
                <w:lang w:val="hu-HU" w:eastAsia="en-US" w:bidi="ar-SA"/>
              </w:rPr>
              <w:t>spatar</w:t>
            </w:r>
            <w:r>
              <w:rPr>
                <w:rFonts w:eastAsia="Calibri" w:cs="Calibri"/>
                <w:b/>
                <w:bCs/>
                <w:kern w:val="0"/>
                <w:sz w:val="22"/>
                <w:szCs w:val="22"/>
                <w:lang w:val="hu-HU" w:eastAsia="en-US" w:bidi="ar-SA"/>
              </w:rPr>
              <w:t xml:space="preserve"> 280x100x18 mm,</w:t>
            </w:r>
            <w:r>
              <w:rPr>
                <w:rFonts w:eastAsia="Calibri" w:cs="Calibri"/>
                <w:kern w:val="0"/>
                <w:sz w:val="22"/>
                <w:szCs w:val="22"/>
                <w:lang w:val="hu-HU" w:eastAsia="en-US" w:bidi="ar-SA"/>
              </w:rPr>
              <w:t xml:space="preserve"> inaltimea la spatar 555 mm.</w:t>
              <w:br/>
              <w:t>Potrivit pentru grupa mica/mijlocie</w:t>
              <w:br/>
              <w:t xml:space="preserve">Pentru un plus de confort, </w:t>
            </w:r>
            <w:r>
              <w:rPr>
                <w:rFonts w:eastAsia="Calibri" w:cs="Calibri"/>
                <w:b/>
                <w:bCs/>
                <w:kern w:val="0"/>
                <w:sz w:val="22"/>
                <w:szCs w:val="22"/>
                <w:lang w:val="hu-HU" w:eastAsia="en-US" w:bidi="ar-SA"/>
              </w:rPr>
              <w:t>unghiul spatarului fata de planul sezutului are o inclinatie de 7 grad</w:t>
            </w:r>
            <w:r>
              <w:rPr>
                <w:rFonts w:eastAsia="Calibri" w:cs="Calibri"/>
                <w:kern w:val="0"/>
                <w:sz w:val="22"/>
                <w:szCs w:val="22"/>
                <w:lang w:val="hu-HU" w:eastAsia="en-US" w:bidi="ar-SA"/>
              </w:rPr>
              <w:t>e oferind astfel o pozitie ortocorecta</w:t>
              <w:br/>
              <w:t>Grosimea sezutului si a spatarului este de 18 mm, muchiile si colturile acestora fiind rotunjite pentru evitarea accidentarilor.</w:t>
              <w:br/>
              <w:t>Pentru rigidizare sporita, picioarele scaunului sunt consolidate intre ele pe lateral cu cate doua profile care, la randul lor sunt stabilizate cu un profil de rigidizare central.</w:t>
              <w:br/>
              <w:t xml:space="preserve">Avantajul acestui tip de scaun din lemn pentru cresa si gradinita, este dat de faptul ca materialul folosit este lemn masiv de fag, extrem de rezistent, spre deosebire de alte scaune aflate in piata, confectionate din lemn de esenta moale sau placaje multistrat, mult mai putin rezistente in timp : brad, pin, mesteacan. In acest fel se asigura siguranta si confortul copiilor in timpul utilizarii. </w:t>
              <w:br/>
            </w:r>
            <w:r>
              <w:rPr>
                <w:rFonts w:eastAsia="Calibri" w:cs="Calibri"/>
                <w:b/>
                <w:bCs/>
                <w:kern w:val="0"/>
                <w:sz w:val="22"/>
                <w:szCs w:val="22"/>
                <w:lang w:val="hu-HU" w:eastAsia="en-US" w:bidi="ar-SA"/>
              </w:rPr>
              <w:t>Culoare disponibila - fag natur, rosu, verde, galben, albastru</w:t>
              <w:br/>
            </w:r>
            <w:r>
              <w:rPr>
                <w:rFonts w:eastAsia="Calibri" w:cs="Calibri"/>
                <w:kern w:val="0"/>
                <w:sz w:val="22"/>
                <w:szCs w:val="22"/>
                <w:lang w:val="hu-HU" w:eastAsia="en-US" w:bidi="ar-SA"/>
              </w:rPr>
              <w:t xml:space="preserve">Produsul se livreaza demontat. </w:t>
              <w:br/>
            </w:r>
            <w:r>
              <w:rPr>
                <w:rFonts w:eastAsia="Calibri" w:cs="Calibri"/>
                <w:b/>
                <w:bCs/>
                <w:kern w:val="0"/>
                <w:sz w:val="22"/>
                <w:szCs w:val="22"/>
                <w:lang w:val="hu-HU" w:eastAsia="en-US" w:bidi="ar-SA"/>
              </w:rPr>
              <w:t>AVANTAJ</w:t>
            </w:r>
            <w:r>
              <w:rPr>
                <w:rFonts w:eastAsia="Calibri" w:cs="Calibri"/>
                <w:kern w:val="0"/>
                <w:sz w:val="22"/>
                <w:szCs w:val="22"/>
                <w:lang w:val="hu-HU" w:eastAsia="en-US" w:bidi="ar-SA"/>
              </w:rPr>
              <w:t xml:space="preserve"> - scaun integral din lemn masiv de fag ! </w:t>
              <w:br/>
              <w:t>Garantie 24 luni</w:t>
              <w:br/>
            </w:r>
            <w:r>
              <w:rPr>
                <w:rFonts w:eastAsia="Calibri" w:cs="Calibri"/>
                <w:b/>
                <w:bCs/>
                <w:kern w:val="0"/>
                <w:sz w:val="22"/>
                <w:szCs w:val="22"/>
                <w:lang w:val="hu-HU" w:eastAsia="en-US" w:bidi="ar-SA"/>
              </w:rPr>
              <w:t>Produs certificat conform Normelor Europene :  SR EN 1729-1:2016; SR EN 1729-2:2016; SR EN 1022:2019; SR EN 1728:2012</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2"/>
                <w:szCs w:val="22"/>
                <w:lang w:val="hu-HU" w:eastAsia="en-US" w:bidi="ar-SA"/>
              </w:rPr>
            </w:r>
          </w:p>
        </w:tc>
        <w:tc>
          <w:tcPr>
            <w:tcW w:w="1532" w:type="dxa"/>
            <w:tcBorders/>
            <w:vAlign w:val="center"/>
          </w:tcPr>
          <w:p>
            <w:pPr>
              <w:pStyle w:val="Normal"/>
              <w:widowControl w:val="false"/>
              <w:suppressAutoHyphens w:val="true"/>
              <w:spacing w:lineRule="auto" w:line="240" w:before="0" w:after="0"/>
              <w:jc w:val="center"/>
              <w:rPr>
                <w:rFonts w:ascii="Calibri" w:hAnsi="Calibri" w:eastAsia="Calibri"/>
                <w:b/>
                <w:b/>
                <w:bCs/>
              </w:rPr>
            </w:pPr>
            <w:r>
              <w:rPr>
                <w:rFonts w:eastAsia="Calibri" w:cs=""/>
                <w:b/>
                <w:bCs/>
                <w:kern w:val="0"/>
                <w:sz w:val="22"/>
                <w:szCs w:val="22"/>
                <w:lang w:val="hu-HU" w:eastAsia="en-US" w:bidi="ar-SA"/>
              </w:rPr>
              <w:t>131</w:t>
            </w:r>
          </w:p>
        </w:tc>
      </w:tr>
      <w:tr>
        <w:trPr>
          <w:trHeight w:val="300" w:hRule="atLeast"/>
        </w:trPr>
        <w:tc>
          <w:tcPr>
            <w:tcW w:w="2608" w:type="dxa"/>
            <w:tcBorders/>
            <w:vAlign w:val="center"/>
          </w:tcPr>
          <w:p>
            <w:pPr>
              <w:pStyle w:val="Normal"/>
              <w:widowControl w:val="false"/>
              <w:suppressAutoHyphens w:val="true"/>
              <w:spacing w:lineRule="auto" w:line="240" w:before="0" w:after="0"/>
              <w:jc w:val="left"/>
              <w:rPr>
                <w:rFonts w:ascii="Calibri" w:hAnsi="Calibri" w:eastAsia="Calibri"/>
              </w:rPr>
            </w:pPr>
            <w:r>
              <w:rPr>
                <w:rFonts w:cs=""/>
                <w:kern w:val="0"/>
                <w:sz w:val="22"/>
                <w:szCs w:val="22"/>
                <w:lang w:val="hu-HU" w:eastAsia="en-US" w:bidi="ar-SA"/>
              </w:rPr>
              <w:drawing>
                <wp:inline distT="0" distB="0" distL="0" distR="0">
                  <wp:extent cx="1520190" cy="1520190"/>
                  <wp:effectExtent l="0" t="0" r="0" b="0"/>
                  <wp:docPr id="3" name="Picture 20391695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039169531" descr=""/>
                          <pic:cNvPicPr>
                            <a:picLocks noChangeAspect="1" noChangeArrowheads="1"/>
                          </pic:cNvPicPr>
                        </pic:nvPicPr>
                        <pic:blipFill>
                          <a:blip r:embed="rId6"/>
                          <a:stretch>
                            <a:fillRect/>
                          </a:stretch>
                        </pic:blipFill>
                        <pic:spPr bwMode="auto">
                          <a:xfrm>
                            <a:off x="0" y="0"/>
                            <a:ext cx="1520190" cy="1520190"/>
                          </a:xfrm>
                          <a:prstGeom prst="rect">
                            <a:avLst/>
                          </a:prstGeom>
                        </pic:spPr>
                      </pic:pic>
                    </a:graphicData>
                  </a:graphic>
                </wp:inline>
              </w:drawing>
            </w:r>
          </w:p>
        </w:tc>
        <w:tc>
          <w:tcPr>
            <w:tcW w:w="2072" w:type="dxa"/>
            <w:tcBorders/>
            <w:vAlign w:val="center"/>
          </w:tcPr>
          <w:p>
            <w:pPr>
              <w:pStyle w:val="Normal"/>
              <w:widowControl w:val="false"/>
              <w:suppressAutoHyphens w:val="true"/>
              <w:spacing w:lineRule="auto" w:line="240" w:before="0" w:after="0"/>
              <w:jc w:val="left"/>
              <w:rPr/>
            </w:pPr>
            <w:hyperlink r:id="rId7">
              <w:r>
                <w:rPr>
                  <w:rStyle w:val="InternetLink"/>
                  <w:rFonts w:eastAsia="Arial" w:cs="Arial" w:ascii="Arial" w:hAnsi="Arial"/>
                  <w:b/>
                  <w:bCs/>
                  <w:kern w:val="0"/>
                  <w:sz w:val="24"/>
                  <w:szCs w:val="24"/>
                  <w:lang w:val="hu-HU" w:eastAsia="en-US" w:bidi="ar-SA"/>
                </w:rPr>
                <w:t>SCAUN DIN LEMN PENTRU GRADINITA T3</w:t>
              </w:r>
            </w:hyperlink>
          </w:p>
        </w:tc>
        <w:tc>
          <w:tcPr>
            <w:tcW w:w="1080" w:type="dxa"/>
            <w:tcBorders/>
            <w:vAlign w:val="center"/>
          </w:tcPr>
          <w:p>
            <w:pPr>
              <w:pStyle w:val="Normal"/>
              <w:widowControl w:val="false"/>
              <w:suppressAutoHyphens w:val="true"/>
              <w:spacing w:lineRule="auto" w:line="240" w:before="0" w:after="0"/>
              <w:jc w:val="center"/>
              <w:rPr>
                <w:kern w:val="0"/>
                <w:lang w:val="hu-HU" w:eastAsia="en-US" w:bidi="ar-SA"/>
              </w:rPr>
            </w:pPr>
            <w:r>
              <w:rPr>
                <w:rFonts w:eastAsia="Arial" w:cs="Arial" w:ascii="Arial" w:hAnsi="Arial"/>
                <w:kern w:val="0"/>
                <w:sz w:val="20"/>
                <w:szCs w:val="20"/>
                <w:lang w:val="hu-HU" w:eastAsia="en-US" w:bidi="ar-SA"/>
              </w:rPr>
              <w:t>DGM 4.14.T3</w:t>
            </w:r>
          </w:p>
        </w:tc>
        <w:tc>
          <w:tcPr>
            <w:tcW w:w="7768"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Scaun din lemn pentru gradinita. Scaun copii </w:t>
            </w:r>
            <w:r>
              <w:rPr>
                <w:rFonts w:eastAsia="Liberation Serif" w:cs="Liberation Serif" w:ascii="Liberation Serif" w:hAnsi="Liberation Serif"/>
                <w:b/>
                <w:bCs/>
                <w:color w:val="000000" w:themeColor="text1"/>
                <w:kern w:val="0"/>
                <w:sz w:val="24"/>
                <w:szCs w:val="24"/>
                <w:lang w:val="hu-HU" w:eastAsia="en-US" w:bidi="ar-SA"/>
              </w:rPr>
              <w:t xml:space="preserve">produs integral din lemn masiv de fag, </w:t>
            </w:r>
            <w:r>
              <w:rPr>
                <w:rFonts w:eastAsia="Liberation Serif" w:cs="Liberation Serif" w:ascii="Liberation Serif" w:hAnsi="Liberation Serif"/>
                <w:color w:val="000000" w:themeColor="text1"/>
                <w:kern w:val="0"/>
                <w:sz w:val="24"/>
                <w:szCs w:val="24"/>
                <w:lang w:val="hu-HU" w:eastAsia="en-US" w:bidi="ar-SA"/>
              </w:rPr>
              <w:t xml:space="preserve">finisat ecologic. </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Dimensiuni : sezut </w:t>
            </w:r>
            <w:r>
              <w:rPr>
                <w:rFonts w:eastAsia="Liberation Serif" w:cs="Liberation Serif" w:ascii="Liberation Serif" w:hAnsi="Liberation Serif"/>
                <w:b/>
                <w:bCs/>
                <w:color w:val="000000" w:themeColor="text1"/>
                <w:kern w:val="0"/>
                <w:sz w:val="24"/>
                <w:szCs w:val="24"/>
                <w:lang w:val="hu-HU" w:eastAsia="en-US" w:bidi="ar-SA"/>
              </w:rPr>
              <w:t>300x300x18 mm</w:t>
            </w:r>
            <w:r>
              <w:rPr>
                <w:rFonts w:eastAsia="Liberation Serif" w:cs="Liberation Serif" w:ascii="Liberation Serif" w:hAnsi="Liberation Serif"/>
                <w:color w:val="000000" w:themeColor="text1"/>
                <w:kern w:val="0"/>
                <w:sz w:val="24"/>
                <w:szCs w:val="24"/>
                <w:lang w:val="hu-HU" w:eastAsia="en-US" w:bidi="ar-SA"/>
              </w:rPr>
              <w:t xml:space="preserve">, Inaltimea la sezut este de </w:t>
            </w:r>
            <w:r>
              <w:rPr>
                <w:rFonts w:eastAsia="Liberation Serif" w:cs="Liberation Serif" w:ascii="Liberation Serif" w:hAnsi="Liberation Serif"/>
                <w:b/>
                <w:bCs/>
                <w:color w:val="000000" w:themeColor="text1"/>
                <w:kern w:val="0"/>
                <w:sz w:val="24"/>
                <w:szCs w:val="24"/>
                <w:lang w:val="hu-HU" w:eastAsia="en-US" w:bidi="ar-SA"/>
              </w:rPr>
              <w:t>350 mm</w:t>
            </w:r>
            <w:r>
              <w:rPr>
                <w:rFonts w:eastAsia="Liberation Serif" w:cs="Liberation Serif" w:ascii="Liberation Serif" w:hAnsi="Liberation Serif"/>
                <w:color w:val="000000" w:themeColor="text1"/>
                <w:kern w:val="0"/>
                <w:sz w:val="24"/>
                <w:szCs w:val="24"/>
                <w:lang w:val="hu-HU" w:eastAsia="en-US" w:bidi="ar-SA"/>
              </w:rPr>
              <w:t xml:space="preserve">; spatar </w:t>
            </w:r>
            <w:r>
              <w:rPr>
                <w:rFonts w:eastAsia="Liberation Serif" w:cs="Liberation Serif" w:ascii="Liberation Serif" w:hAnsi="Liberation Serif"/>
                <w:b/>
                <w:bCs/>
                <w:color w:val="000000" w:themeColor="text1"/>
                <w:kern w:val="0"/>
                <w:sz w:val="24"/>
                <w:szCs w:val="24"/>
                <w:lang w:val="hu-HU" w:eastAsia="en-US" w:bidi="ar-SA"/>
              </w:rPr>
              <w:t>300x100x18 mm</w:t>
            </w:r>
            <w:r>
              <w:rPr>
                <w:rFonts w:eastAsia="Liberation Serif" w:cs="Liberation Serif" w:ascii="Liberation Serif" w:hAnsi="Liberation Serif"/>
                <w:color w:val="000000" w:themeColor="text1"/>
                <w:kern w:val="0"/>
                <w:sz w:val="24"/>
                <w:szCs w:val="24"/>
                <w:lang w:val="hu-HU" w:eastAsia="en-US" w:bidi="ar-SA"/>
              </w:rPr>
              <w:t>, inaltimea la spatar 605 mm. Potrivit pentru grupa mijlocie/mare</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Pentru un plus de confort, </w:t>
            </w:r>
            <w:r>
              <w:rPr>
                <w:rFonts w:eastAsia="Liberation Serif" w:cs="Liberation Serif" w:ascii="Liberation Serif" w:hAnsi="Liberation Serif"/>
                <w:b/>
                <w:bCs/>
                <w:color w:val="000000" w:themeColor="text1"/>
                <w:kern w:val="0"/>
                <w:sz w:val="24"/>
                <w:szCs w:val="24"/>
                <w:lang w:val="hu-HU" w:eastAsia="en-US" w:bidi="ar-SA"/>
              </w:rPr>
              <w:t>unghiul spatarului fata de planul sezutului are o inclinatie de 7 grade</w:t>
            </w:r>
            <w:r>
              <w:rPr>
                <w:rFonts w:eastAsia="Liberation Serif" w:cs="Liberation Serif" w:ascii="Liberation Serif" w:hAnsi="Liberation Serif"/>
                <w:color w:val="000000" w:themeColor="text1"/>
                <w:kern w:val="0"/>
                <w:sz w:val="24"/>
                <w:szCs w:val="24"/>
                <w:lang w:val="hu-HU" w:eastAsia="en-US" w:bidi="ar-SA"/>
              </w:rPr>
              <w:t xml:space="preserve"> oferind astfel o pozitie ortocorecta</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Grosimea sezutului si a spatarului este de 18 mm, muchiile si colturile acestora fiind rotunjite pentru evitarea accidentarilor. </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Pentru rigidizare sporita, picioarele scaunului sunt consolidate intre ele pe lateral cu cate doua profile care, la randul lor sunt stabilizate cu un profil de rigidizare central.</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Avantajul acestui tip de scaun din lemn pentru cresa si gradinita, este dat de faptul ca materialul folosit este lemn masiv de fag, extrem de rezistent, spre deosebire de alte scaune aflate in piata, confectionate din lemn de esenta moale sau placaje multistrat, mult mai putin rezistente in timp : brad, pin, mesteacan. In acest fel se asigura siguranta si confortul copiilor in timpul utilizarii. </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Culoare disponibila - </w:t>
            </w:r>
            <w:r>
              <w:rPr>
                <w:rFonts w:eastAsia="Liberation Serif" w:cs="Liberation Serif" w:ascii="Liberation Serif" w:hAnsi="Liberation Serif"/>
                <w:b/>
                <w:bCs/>
                <w:color w:val="000000" w:themeColor="text1"/>
                <w:kern w:val="0"/>
                <w:sz w:val="24"/>
                <w:szCs w:val="24"/>
                <w:lang w:val="hu-HU" w:eastAsia="en-US" w:bidi="ar-SA"/>
              </w:rPr>
              <w:t>fag natur, rosu, verde, galben, albastru</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Produsul se livreaza demontat. </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 xml:space="preserve">AVANTAJ </w:t>
            </w:r>
            <w:r>
              <w:rPr>
                <w:rFonts w:eastAsia="Liberation Serif" w:cs="Liberation Serif" w:ascii="Liberation Serif" w:hAnsi="Liberation Serif"/>
                <w:color w:val="000000" w:themeColor="text1"/>
                <w:kern w:val="0"/>
                <w:sz w:val="24"/>
                <w:szCs w:val="24"/>
                <w:lang w:val="hu-HU" w:eastAsia="en-US" w:bidi="ar-SA"/>
              </w:rPr>
              <w:t xml:space="preserve">- scaun integral din lemn masiv de fag ! </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Garantie 24 luni</w:t>
            </w:r>
          </w:p>
          <w:p>
            <w:pPr>
              <w:pStyle w:val="Normal"/>
              <w:widowControl w:val="false"/>
              <w:suppressAutoHyphens w:val="true"/>
              <w:spacing w:lineRule="auto" w:line="240" w:before="0" w:after="0"/>
              <w:jc w:val="left"/>
              <w:rPr>
                <w:b/>
                <w:b/>
                <w:bCs/>
              </w:rPr>
            </w:pPr>
            <w:r>
              <w:rPr>
                <w:rFonts w:eastAsia="Calibri" w:cs="Calibri"/>
                <w:b/>
                <w:bCs/>
                <w:kern w:val="0"/>
                <w:sz w:val="22"/>
                <w:szCs w:val="22"/>
                <w:lang w:val="hu-HU" w:eastAsia="en-US" w:bidi="ar-SA"/>
              </w:rPr>
              <w:t>Produs certificat conform Normelor Europene :  SR EN 1729-1:2016; SR EN 1729-2:2016; SR EN 1022:2019; SR EN 1728:2012</w:t>
            </w:r>
            <w:r>
              <w:rPr>
                <w:rFonts w:eastAsia="Calibri" w:cs=""/>
                <w:b/>
                <w:bCs/>
                <w:kern w:val="0"/>
                <w:sz w:val="22"/>
                <w:szCs w:val="22"/>
                <w:lang w:val="hu-HU" w:eastAsia="en-US" w:bidi="ar-SA"/>
              </w:rPr>
              <w:br/>
            </w:r>
          </w:p>
          <w:p>
            <w:pPr>
              <w:pStyle w:val="Normal"/>
              <w:widowControl w:val="false"/>
              <w:suppressAutoHyphens w:val="true"/>
              <w:spacing w:lineRule="auto" w:line="240" w:before="0" w:after="0"/>
              <w:jc w:val="left"/>
              <w:rPr>
                <w:b/>
                <w:b/>
                <w:bCs/>
              </w:rPr>
            </w:pPr>
            <w:r>
              <w:rPr>
                <w:rFonts w:eastAsia="Calibri" w:cs=""/>
                <w:b/>
                <w:bCs/>
                <w:kern w:val="0"/>
                <w:sz w:val="22"/>
                <w:szCs w:val="22"/>
                <w:lang w:val="hu-HU" w:eastAsia="en-US" w:bidi="ar-SA"/>
              </w:rPr>
            </w:r>
          </w:p>
          <w:p>
            <w:pPr>
              <w:pStyle w:val="Normal"/>
              <w:widowControl w:val="false"/>
              <w:suppressAutoHyphens w:val="true"/>
              <w:spacing w:lineRule="auto" w:line="240" w:before="0" w:after="0"/>
              <w:jc w:val="left"/>
              <w:rPr>
                <w:b/>
                <w:b/>
                <w:bCs/>
              </w:rPr>
            </w:pPr>
            <w:r>
              <w:rPr>
                <w:rFonts w:eastAsia="Calibri" w:cs=""/>
                <w:b/>
                <w:bCs/>
                <w:kern w:val="0"/>
                <w:sz w:val="22"/>
                <w:szCs w:val="22"/>
                <w:lang w:val="hu-HU" w:eastAsia="en-US" w:bidi="ar-SA"/>
              </w:rPr>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2"/>
                <w:szCs w:val="22"/>
                <w:lang w:val="hu-HU" w:eastAsia="en-US" w:bidi="ar-SA"/>
              </w:rPr>
            </w:r>
          </w:p>
        </w:tc>
        <w:tc>
          <w:tcPr>
            <w:tcW w:w="1532" w:type="dxa"/>
            <w:tcBorders/>
            <w:vAlign w:val="center"/>
          </w:tcPr>
          <w:p>
            <w:pPr>
              <w:pStyle w:val="Normal"/>
              <w:widowControl w:val="false"/>
              <w:suppressAutoHyphens w:val="true"/>
              <w:spacing w:lineRule="auto" w:line="240" w:before="0" w:after="0"/>
              <w:jc w:val="left"/>
              <w:rPr>
                <w:rFonts w:ascii="Calibri" w:hAnsi="Calibri"/>
                <w:kern w:val="0"/>
                <w:sz w:val="22"/>
                <w:szCs w:val="22"/>
                <w:lang w:val="hu-HU" w:eastAsia="en-US" w:bidi="ar-SA"/>
              </w:rPr>
            </w:pPr>
            <w:r>
              <w:rPr>
                <w:rFonts w:eastAsia="Calibri" w:cs="Calibri"/>
                <w:b/>
                <w:bCs/>
                <w:kern w:val="0"/>
                <w:sz w:val="22"/>
                <w:szCs w:val="22"/>
                <w:lang w:val="hu-HU" w:eastAsia="en-US" w:bidi="ar-SA"/>
              </w:rPr>
              <w:t>142</w:t>
            </w:r>
          </w:p>
        </w:tc>
      </w:tr>
      <w:tr>
        <w:trPr>
          <w:trHeight w:val="300" w:hRule="atLeast"/>
        </w:trPr>
        <w:tc>
          <w:tcPr>
            <w:tcW w:w="2608" w:type="dxa"/>
            <w:tcBorders/>
            <w:vAlign w:val="center"/>
          </w:tcPr>
          <w:p>
            <w:pPr>
              <w:pStyle w:val="Normal"/>
              <w:widowControl w:val="false"/>
              <w:suppressAutoHyphens w:val="true"/>
              <w:spacing w:lineRule="auto" w:line="240" w:before="0" w:after="0"/>
              <w:jc w:val="left"/>
              <w:rPr>
                <w:rFonts w:ascii="Calibri" w:hAnsi="Calibri" w:eastAsia="Calibri"/>
              </w:rPr>
            </w:pPr>
            <w:r>
              <w:rPr>
                <w:rFonts w:cs=""/>
                <w:kern w:val="0"/>
                <w:sz w:val="22"/>
                <w:szCs w:val="22"/>
                <w:lang w:val="hu-HU" w:eastAsia="en-US" w:bidi="ar-SA"/>
              </w:rPr>
              <w:drawing>
                <wp:inline distT="0" distB="0" distL="0" distR="0">
                  <wp:extent cx="1520190" cy="1520190"/>
                  <wp:effectExtent l="0" t="0" r="0" b="0"/>
                  <wp:docPr id="4" name="Picture 786346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86346376" descr=""/>
                          <pic:cNvPicPr>
                            <a:picLocks noChangeAspect="1" noChangeArrowheads="1"/>
                          </pic:cNvPicPr>
                        </pic:nvPicPr>
                        <pic:blipFill>
                          <a:blip r:embed="rId8"/>
                          <a:stretch>
                            <a:fillRect/>
                          </a:stretch>
                        </pic:blipFill>
                        <pic:spPr bwMode="auto">
                          <a:xfrm>
                            <a:off x="0" y="0"/>
                            <a:ext cx="1520190" cy="1520190"/>
                          </a:xfrm>
                          <a:prstGeom prst="rect">
                            <a:avLst/>
                          </a:prstGeom>
                        </pic:spPr>
                      </pic:pic>
                    </a:graphicData>
                  </a:graphic>
                </wp:inline>
              </w:drawing>
            </w:r>
          </w:p>
        </w:tc>
        <w:tc>
          <w:tcPr>
            <w:tcW w:w="2072" w:type="dxa"/>
            <w:tcBorders/>
            <w:vAlign w:val="center"/>
          </w:tcPr>
          <w:p>
            <w:pPr>
              <w:pStyle w:val="Normal"/>
              <w:widowControl w:val="false"/>
              <w:suppressAutoHyphens w:val="true"/>
              <w:spacing w:lineRule="auto" w:line="240" w:before="0" w:after="0"/>
              <w:jc w:val="left"/>
              <w:rPr/>
            </w:pPr>
            <w:hyperlink r:id="rId9">
              <w:r>
                <w:rPr>
                  <w:rStyle w:val="InternetLink"/>
                  <w:rFonts w:eastAsia="Arial" w:cs="Arial" w:ascii="Arial" w:hAnsi="Arial"/>
                  <w:b/>
                  <w:bCs/>
                  <w:kern w:val="0"/>
                  <w:sz w:val="24"/>
                  <w:szCs w:val="24"/>
                  <w:lang w:val="hu-HU" w:eastAsia="en-US" w:bidi="ar-SA"/>
                </w:rPr>
                <w:t>SCAUN GRADINITA PLASTIC, T1</w:t>
              </w:r>
            </w:hyperlink>
          </w:p>
          <w:p>
            <w:pPr>
              <w:pStyle w:val="Normal"/>
              <w:widowControl w:val="false"/>
              <w:suppressAutoHyphens w:val="true"/>
              <w:spacing w:lineRule="auto" w:line="240" w:before="0" w:after="0"/>
              <w:jc w:val="left"/>
              <w:rPr>
                <w:rStyle w:val="InternetLink"/>
                <w:rFonts w:ascii="Arial" w:hAnsi="Arial" w:eastAsia="Arial" w:cs="Arial"/>
                <w:b/>
                <w:b/>
                <w:bCs/>
                <w:sz w:val="24"/>
                <w:szCs w:val="24"/>
              </w:rPr>
            </w:pPr>
            <w:r>
              <w:rPr>
                <w:rFonts w:eastAsia="Arial" w:cs="Arial" w:ascii="Arial" w:hAnsi="Arial"/>
                <w:b/>
                <w:bCs/>
                <w:sz w:val="24"/>
                <w:szCs w:val="24"/>
              </w:rPr>
            </w:r>
          </w:p>
        </w:tc>
        <w:tc>
          <w:tcPr>
            <w:tcW w:w="1080" w:type="dxa"/>
            <w:tcBorders/>
            <w:vAlign w:val="center"/>
          </w:tcPr>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0"/>
                <w:szCs w:val="20"/>
                <w:lang w:val="hu-HU" w:eastAsia="en-US" w:bidi="ar-SA"/>
              </w:rPr>
              <w:t>DGM 4.17.T1</w:t>
            </w:r>
          </w:p>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2"/>
                <w:szCs w:val="22"/>
                <w:lang w:val="hu-HU" w:eastAsia="en-US" w:bidi="ar-SA"/>
              </w:rPr>
            </w:r>
          </w:p>
        </w:tc>
        <w:tc>
          <w:tcPr>
            <w:tcW w:w="7768"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Scaun pentru copii. Pretabil pentru grupele mici. Din plastic rezistent. Sezutul si spatarul sunt ramforsate pentru o rezistenta sporita. Scaunul este stivuibil pana la 10 buc. Usor de manipulat si de intretinut. Sezutul si spatarul prezinta configuratie anatomica pentru un plus de confort.</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Lungime sezut (mm) 255</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Adancime sezut (mm) 270</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H Sezut (mm) 260</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H Spatar (mm) 505</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Culori disponibile : rosu, galben, albastru, verde</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 xml:space="preserve">AVANTAJ </w:t>
            </w:r>
            <w:r>
              <w:rPr>
                <w:rFonts w:eastAsia="Liberation Serif" w:cs="Liberation Serif" w:ascii="Liberation Serif" w:hAnsi="Liberation Serif"/>
                <w:color w:val="000000" w:themeColor="text1"/>
                <w:kern w:val="0"/>
                <w:sz w:val="24"/>
                <w:szCs w:val="24"/>
                <w:lang w:val="hu-HU" w:eastAsia="en-US" w:bidi="ar-SA"/>
              </w:rPr>
              <w:t>- produsul se livreaza montat !</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Garantie 24 luni</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Calibri" w:cs="Calibri"/>
                <w:b/>
                <w:bCs/>
                <w:kern w:val="0"/>
                <w:sz w:val="22"/>
                <w:szCs w:val="22"/>
                <w:lang w:val="hu-HU" w:eastAsia="en-US" w:bidi="ar-SA"/>
              </w:rPr>
              <w:t>Produs certificat conform Normelor Europene :  SR EN 1729-1:2016; SR EN 1729-2:2016; SR EN 1022:2019; SR EN 1728:2012</w:t>
            </w:r>
          </w:p>
        </w:tc>
        <w:tc>
          <w:tcPr>
            <w:tcW w:w="1532" w:type="dxa"/>
            <w:tcBorders/>
            <w:vAlign w:val="center"/>
          </w:tcPr>
          <w:p>
            <w:pPr>
              <w:pStyle w:val="Normal"/>
              <w:widowControl w:val="false"/>
              <w:suppressAutoHyphens w:val="true"/>
              <w:spacing w:lineRule="auto" w:line="240" w:before="0" w:after="0"/>
              <w:jc w:val="left"/>
              <w:rPr>
                <w:rFonts w:ascii="Calibri" w:hAnsi="Calibri"/>
                <w:kern w:val="0"/>
                <w:sz w:val="22"/>
                <w:szCs w:val="22"/>
                <w:lang w:val="hu-HU" w:eastAsia="en-US" w:bidi="ar-SA"/>
              </w:rPr>
            </w:pPr>
            <w:r>
              <w:rPr>
                <w:rFonts w:eastAsia="Calibri" w:cs="Calibri"/>
                <w:b/>
                <w:bCs/>
                <w:kern w:val="0"/>
                <w:sz w:val="22"/>
                <w:szCs w:val="22"/>
                <w:lang w:val="hu-HU" w:eastAsia="en-US" w:bidi="ar-SA"/>
              </w:rPr>
              <w:t>43</w:t>
            </w:r>
          </w:p>
          <w:p>
            <w:pPr>
              <w:pStyle w:val="Normal"/>
              <w:widowControl w:val="false"/>
              <w:suppressAutoHyphens w:val="true"/>
              <w:spacing w:lineRule="auto" w:line="240" w:before="0" w:after="0"/>
              <w:jc w:val="left"/>
              <w:rPr>
                <w:rFonts w:ascii="Calibri" w:hAnsi="Calibri" w:eastAsia="Calibri" w:cs="Calibri"/>
                <w:b/>
                <w:b/>
                <w:bCs/>
              </w:rPr>
            </w:pPr>
            <w:r>
              <w:rPr>
                <w:rFonts w:eastAsia="Calibri" w:cs="Calibri"/>
                <w:b/>
                <w:bCs/>
                <w:kern w:val="0"/>
                <w:sz w:val="22"/>
                <w:szCs w:val="22"/>
                <w:lang w:val="hu-HU" w:eastAsia="en-US" w:bidi="ar-SA"/>
              </w:rPr>
            </w:r>
          </w:p>
          <w:p>
            <w:pPr>
              <w:pStyle w:val="Normal"/>
              <w:widowControl w:val="false"/>
              <w:suppressAutoHyphens w:val="true"/>
              <w:spacing w:lineRule="auto" w:line="240" w:before="0" w:after="0"/>
              <w:jc w:val="left"/>
              <w:rPr>
                <w:rFonts w:ascii="Calibri" w:hAnsi="Calibri" w:eastAsia="Calibri" w:cs="Calibri"/>
                <w:b/>
                <w:b/>
                <w:bCs/>
              </w:rPr>
            </w:pPr>
            <w:r>
              <w:rPr>
                <w:rFonts w:eastAsia="Calibri" w:cs="Calibri"/>
                <w:b/>
                <w:bCs/>
                <w:kern w:val="0"/>
                <w:sz w:val="22"/>
                <w:szCs w:val="22"/>
                <w:lang w:val="hu-HU" w:eastAsia="en-US" w:bidi="ar-SA"/>
              </w:rPr>
            </w:r>
          </w:p>
        </w:tc>
      </w:tr>
      <w:tr>
        <w:trPr>
          <w:trHeight w:val="300" w:hRule="atLeast"/>
        </w:trPr>
        <w:tc>
          <w:tcPr>
            <w:tcW w:w="2608" w:type="dxa"/>
            <w:tcBorders/>
            <w:vAlign w:val="center"/>
          </w:tcPr>
          <w:p>
            <w:pPr>
              <w:pStyle w:val="Normal"/>
              <w:widowControl w:val="false"/>
              <w:suppressAutoHyphens w:val="true"/>
              <w:spacing w:lineRule="auto" w:line="240" w:before="0" w:after="0"/>
              <w:jc w:val="left"/>
              <w:rPr>
                <w:rFonts w:ascii="Calibri" w:hAnsi="Calibri" w:eastAsia="Calibri"/>
              </w:rPr>
            </w:pPr>
            <w:r>
              <w:rPr>
                <w:rFonts w:cs=""/>
                <w:kern w:val="0"/>
                <w:sz w:val="22"/>
                <w:szCs w:val="22"/>
                <w:lang w:val="hu-HU" w:eastAsia="en-US" w:bidi="ar-SA"/>
              </w:rPr>
              <w:drawing>
                <wp:inline distT="0" distB="0" distL="0" distR="0">
                  <wp:extent cx="1463040" cy="1463040"/>
                  <wp:effectExtent l="0" t="0" r="0" b="0"/>
                  <wp:docPr id="5" name="Picture 5475605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47560528" descr=""/>
                          <pic:cNvPicPr>
                            <a:picLocks noChangeAspect="1" noChangeArrowheads="1"/>
                          </pic:cNvPicPr>
                        </pic:nvPicPr>
                        <pic:blipFill>
                          <a:blip r:embed="rId10"/>
                          <a:stretch>
                            <a:fillRect/>
                          </a:stretch>
                        </pic:blipFill>
                        <pic:spPr bwMode="auto">
                          <a:xfrm>
                            <a:off x="0" y="0"/>
                            <a:ext cx="1463040" cy="1463040"/>
                          </a:xfrm>
                          <a:prstGeom prst="rect">
                            <a:avLst/>
                          </a:prstGeom>
                        </pic:spPr>
                      </pic:pic>
                    </a:graphicData>
                  </a:graphic>
                </wp:inline>
              </w:drawing>
            </w:r>
          </w:p>
        </w:tc>
        <w:tc>
          <w:tcPr>
            <w:tcW w:w="2072" w:type="dxa"/>
            <w:tcBorders/>
            <w:vAlign w:val="center"/>
          </w:tcPr>
          <w:p>
            <w:pPr>
              <w:pStyle w:val="Normal"/>
              <w:widowControl w:val="false"/>
              <w:suppressAutoHyphens w:val="true"/>
              <w:spacing w:lineRule="auto" w:line="240" w:before="0" w:after="0"/>
              <w:jc w:val="left"/>
              <w:rPr/>
            </w:pPr>
            <w:hyperlink r:id="rId11">
              <w:r>
                <w:rPr>
                  <w:rStyle w:val="InternetLink"/>
                  <w:rFonts w:eastAsia="Arial" w:cs="Arial" w:ascii="Arial" w:hAnsi="Arial"/>
                  <w:b/>
                  <w:bCs/>
                  <w:kern w:val="0"/>
                  <w:sz w:val="24"/>
                  <w:szCs w:val="24"/>
                  <w:lang w:val="hu-HU" w:eastAsia="en-US" w:bidi="ar-SA"/>
                </w:rPr>
                <w:t>SCAUN GRADINITA PLASTIC, T2</w:t>
              </w:r>
            </w:hyperlink>
          </w:p>
        </w:tc>
        <w:tc>
          <w:tcPr>
            <w:tcW w:w="1080" w:type="dxa"/>
            <w:tcBorders/>
            <w:vAlign w:val="center"/>
          </w:tcPr>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0"/>
                <w:szCs w:val="20"/>
                <w:lang w:val="hu-HU" w:eastAsia="en-US" w:bidi="ar-SA"/>
              </w:rPr>
              <w:t>DGM 4.17.T2</w:t>
            </w:r>
          </w:p>
        </w:tc>
        <w:tc>
          <w:tcPr>
            <w:tcW w:w="7768"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Scaun pentru copii. Pretabil pentru grupele mijlocii. Din plastic rezistent. Sezutul si spatarul sunt ramforsate pentru o rezistenta sporita. Scaunul este stivuibil pana la 10 buc. Usor de manipulat si de intretinut. Sezutul si spatarul prezinta configuratie anatomica pentru un plus de confort.</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Lungime sezut (mm) 265</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Adancime sezut (mm) 270</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H Sezut (mm) 300</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H Spatar (mm) 550</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Culori disponibile : rosu, galben, albastru, verde</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AVANTAJ -</w:t>
            </w:r>
            <w:r>
              <w:rPr>
                <w:rFonts w:eastAsia="Liberation Serif" w:cs="Liberation Serif" w:ascii="Liberation Serif" w:hAnsi="Liberation Serif"/>
                <w:color w:val="000000" w:themeColor="text1"/>
                <w:kern w:val="0"/>
                <w:sz w:val="24"/>
                <w:szCs w:val="24"/>
                <w:lang w:val="hu-HU" w:eastAsia="en-US" w:bidi="ar-SA"/>
              </w:rPr>
              <w:t xml:space="preserve"> produsul se livreaza montat !</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Garantie 24 luni</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Produs certificat conform Normelor Europene :  SR EN 1729-1:2016; SR EN 1729-2:2016; SR EN 1022:2019; SR EN 1728:2012</w:t>
            </w:r>
          </w:p>
        </w:tc>
        <w:tc>
          <w:tcPr>
            <w:tcW w:w="1532" w:type="dxa"/>
            <w:tcBorders/>
            <w:vAlign w:val="center"/>
          </w:tcPr>
          <w:p>
            <w:pPr>
              <w:pStyle w:val="Normal"/>
              <w:widowControl w:val="false"/>
              <w:suppressAutoHyphens w:val="true"/>
              <w:spacing w:lineRule="auto" w:line="240" w:before="0" w:after="0"/>
              <w:jc w:val="left"/>
              <w:rPr>
                <w:rFonts w:ascii="Calibri" w:hAnsi="Calibri" w:eastAsia="Calibri" w:cs="Calibri"/>
                <w:b/>
                <w:b/>
                <w:bCs/>
              </w:rPr>
            </w:pPr>
            <w:r>
              <w:rPr>
                <w:rFonts w:eastAsia="Calibri" w:cs="Calibri"/>
                <w:b/>
                <w:bCs/>
                <w:kern w:val="0"/>
                <w:sz w:val="22"/>
                <w:szCs w:val="22"/>
                <w:lang w:val="hu-HU" w:eastAsia="en-US" w:bidi="ar-SA"/>
              </w:rPr>
              <w:t>50</w:t>
            </w:r>
          </w:p>
        </w:tc>
      </w:tr>
      <w:tr>
        <w:trPr>
          <w:trHeight w:val="300" w:hRule="atLeast"/>
        </w:trPr>
        <w:tc>
          <w:tcPr>
            <w:tcW w:w="2608" w:type="dxa"/>
            <w:tcBorders/>
            <w:vAlign w:val="center"/>
          </w:tcPr>
          <w:p>
            <w:pPr>
              <w:pStyle w:val="Normal"/>
              <w:widowControl w:val="false"/>
              <w:suppressAutoHyphens w:val="true"/>
              <w:spacing w:lineRule="auto" w:line="240" w:before="0" w:after="0"/>
              <w:jc w:val="left"/>
              <w:rPr>
                <w:rFonts w:ascii="Calibri" w:hAnsi="Calibri" w:eastAsia="Calibri"/>
              </w:rPr>
            </w:pPr>
            <w:r>
              <w:rPr>
                <w:rFonts w:cs=""/>
                <w:kern w:val="0"/>
                <w:sz w:val="22"/>
                <w:szCs w:val="22"/>
                <w:lang w:val="hu-HU" w:eastAsia="en-US" w:bidi="ar-SA"/>
              </w:rPr>
              <w:drawing>
                <wp:inline distT="0" distB="0" distL="0" distR="0">
                  <wp:extent cx="1520190" cy="1520190"/>
                  <wp:effectExtent l="0" t="0" r="0" b="0"/>
                  <wp:docPr id="6" name="Picture 1688010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688010231" descr=""/>
                          <pic:cNvPicPr>
                            <a:picLocks noChangeAspect="1" noChangeArrowheads="1"/>
                          </pic:cNvPicPr>
                        </pic:nvPicPr>
                        <pic:blipFill>
                          <a:blip r:embed="rId12"/>
                          <a:stretch>
                            <a:fillRect/>
                          </a:stretch>
                        </pic:blipFill>
                        <pic:spPr bwMode="auto">
                          <a:xfrm>
                            <a:off x="0" y="0"/>
                            <a:ext cx="1520190" cy="1520190"/>
                          </a:xfrm>
                          <a:prstGeom prst="rect">
                            <a:avLst/>
                          </a:prstGeom>
                        </pic:spPr>
                      </pic:pic>
                    </a:graphicData>
                  </a:graphic>
                </wp:inline>
              </w:drawing>
            </w:r>
          </w:p>
        </w:tc>
        <w:tc>
          <w:tcPr>
            <w:tcW w:w="2072" w:type="dxa"/>
            <w:tcBorders/>
            <w:vAlign w:val="center"/>
          </w:tcPr>
          <w:p>
            <w:pPr>
              <w:pStyle w:val="Normal"/>
              <w:widowControl w:val="false"/>
              <w:suppressAutoHyphens w:val="true"/>
              <w:spacing w:lineRule="auto" w:line="240" w:before="0" w:after="0"/>
              <w:jc w:val="left"/>
              <w:rPr/>
            </w:pPr>
            <w:hyperlink r:id="rId13">
              <w:r>
                <w:rPr>
                  <w:rStyle w:val="InternetLink"/>
                  <w:rFonts w:eastAsia="Arial" w:cs="Arial" w:ascii="Arial" w:hAnsi="Arial"/>
                  <w:b/>
                  <w:bCs/>
                  <w:kern w:val="0"/>
                  <w:sz w:val="24"/>
                  <w:szCs w:val="24"/>
                  <w:lang w:val="hu-HU" w:eastAsia="en-US" w:bidi="ar-SA"/>
                </w:rPr>
                <w:t>SCAUN GRADINITA PLASTIC, T3</w:t>
              </w:r>
            </w:hyperlink>
          </w:p>
        </w:tc>
        <w:tc>
          <w:tcPr>
            <w:tcW w:w="1080" w:type="dxa"/>
            <w:tcBorders/>
            <w:vAlign w:val="center"/>
          </w:tcPr>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0"/>
                <w:szCs w:val="20"/>
                <w:lang w:val="hu-HU" w:eastAsia="en-US" w:bidi="ar-SA"/>
              </w:rPr>
              <w:t>DGM 4.17.T3</w:t>
            </w:r>
          </w:p>
        </w:tc>
        <w:tc>
          <w:tcPr>
            <w:tcW w:w="7768"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Scaun pentru copii. Pretabil pentru grupele mijlocii. Din plastic rezistent. Sezutul si spatarul sunt ramforsate pentru o rezistenta sporita. Scaunul este stivuibil pana la 10 buc. Usor de manipulat si de intretinut. Sezutul si spatarul prezinta configuratie anatomica pentru un plus de confort.</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Lungime sezut (mm) 285</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Adancime sezut (mm) 280</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H Sezut (mm) 350</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H Spatar (mm) 590</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Culori disponibile : rosu, galben, albastru, verde</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 xml:space="preserve">AVANTAJ </w:t>
            </w:r>
            <w:r>
              <w:rPr>
                <w:rFonts w:eastAsia="Liberation Serif" w:cs="Liberation Serif" w:ascii="Liberation Serif" w:hAnsi="Liberation Serif"/>
                <w:color w:val="000000" w:themeColor="text1"/>
                <w:kern w:val="0"/>
                <w:sz w:val="24"/>
                <w:szCs w:val="24"/>
                <w:lang w:val="hu-HU" w:eastAsia="en-US" w:bidi="ar-SA"/>
              </w:rPr>
              <w:t>- produsul se livreaza montat !</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Garantie 24 luni</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Produs certificat conform Normelor Europene :  SR EN 1729-1:2016; SR EN 1729-2:2016; SR EN 1022:2019; SR EN 1728:2012</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2"/>
                <w:szCs w:val="22"/>
                <w:lang w:val="hu-HU" w:eastAsia="en-US" w:bidi="ar-SA"/>
              </w:rPr>
            </w:r>
          </w:p>
        </w:tc>
        <w:tc>
          <w:tcPr>
            <w:tcW w:w="1532" w:type="dxa"/>
            <w:tcBorders/>
            <w:vAlign w:val="center"/>
          </w:tcPr>
          <w:p>
            <w:pPr>
              <w:pStyle w:val="Normal"/>
              <w:widowControl w:val="false"/>
              <w:suppressAutoHyphens w:val="true"/>
              <w:spacing w:lineRule="auto" w:line="240" w:before="0" w:after="0"/>
              <w:jc w:val="left"/>
              <w:rPr>
                <w:rFonts w:ascii="Calibri" w:hAnsi="Calibri" w:eastAsia="Calibri" w:cs="Calibri"/>
                <w:b/>
                <w:b/>
                <w:bCs/>
              </w:rPr>
            </w:pPr>
            <w:r>
              <w:rPr>
                <w:rFonts w:eastAsia="Calibri" w:cs="Calibri"/>
                <w:b/>
                <w:bCs/>
                <w:kern w:val="0"/>
                <w:sz w:val="22"/>
                <w:szCs w:val="22"/>
                <w:lang w:val="hu-HU" w:eastAsia="en-US" w:bidi="ar-SA"/>
              </w:rPr>
              <w:t>63</w:t>
            </w:r>
          </w:p>
        </w:tc>
      </w:tr>
      <w:tr>
        <w:trPr>
          <w:trHeight w:val="300" w:hRule="atLeast"/>
        </w:trPr>
        <w:tc>
          <w:tcPr>
            <w:tcW w:w="2608" w:type="dxa"/>
            <w:tcBorders/>
            <w:vAlign w:val="center"/>
          </w:tcPr>
          <w:p>
            <w:pPr>
              <w:pStyle w:val="Normal"/>
              <w:widowControl w:val="false"/>
              <w:suppressAutoHyphens w:val="true"/>
              <w:spacing w:lineRule="auto" w:line="240" w:before="0" w:after="0"/>
              <w:jc w:val="left"/>
              <w:rPr>
                <w:rFonts w:ascii="Calibri" w:hAnsi="Calibri" w:eastAsia="Calibri"/>
              </w:rPr>
            </w:pPr>
            <w:r>
              <w:rPr>
                <w:rFonts w:eastAsia="Calibri" w:cs=""/>
                <w:kern w:val="0"/>
                <w:sz w:val="22"/>
                <w:szCs w:val="22"/>
                <w:lang w:val="hu-HU" w:eastAsia="en-US" w:bidi="ar-SA"/>
              </w:rPr>
              <w:drawing>
                <wp:anchor behindDoc="0" distT="0" distB="0" distL="0" distR="0" simplePos="0" locked="0" layoutInCell="1" allowOverlap="1" relativeHeight="64">
                  <wp:simplePos x="0" y="0"/>
                  <wp:positionH relativeFrom="column">
                    <wp:posOffset>67945</wp:posOffset>
                  </wp:positionH>
                  <wp:positionV relativeFrom="paragraph">
                    <wp:posOffset>161925</wp:posOffset>
                  </wp:positionV>
                  <wp:extent cx="1384300" cy="1388745"/>
                  <wp:effectExtent l="0" t="0" r="0" b="0"/>
                  <wp:wrapSquare wrapText="largest"/>
                  <wp:docPr id="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pic:cNvPicPr>
                            <a:picLocks noChangeAspect="1" noChangeArrowheads="1"/>
                          </pic:cNvPicPr>
                        </pic:nvPicPr>
                        <pic:blipFill>
                          <a:blip r:embed="rId14"/>
                          <a:stretch>
                            <a:fillRect/>
                          </a:stretch>
                        </pic:blipFill>
                        <pic:spPr bwMode="auto">
                          <a:xfrm>
                            <a:off x="0" y="0"/>
                            <a:ext cx="1384300" cy="1388745"/>
                          </a:xfrm>
                          <a:prstGeom prst="rect">
                            <a:avLst/>
                          </a:prstGeom>
                        </pic:spPr>
                      </pic:pic>
                    </a:graphicData>
                  </a:graphic>
                </wp:anchor>
              </w:drawing>
            </w:r>
          </w:p>
          <w:p>
            <w:pPr>
              <w:pStyle w:val="Normal"/>
              <w:widowControl w:val="false"/>
              <w:suppressAutoHyphens w:val="true"/>
              <w:spacing w:lineRule="auto" w:line="240" w:before="0" w:after="0"/>
              <w:jc w:val="left"/>
              <w:rPr>
                <w:rFonts w:ascii="Calibri" w:hAnsi="Calibri" w:eastAsia="Calibri"/>
              </w:rPr>
            </w:pPr>
            <w:r>
              <w:rPr>
                <w:rFonts w:eastAsia="Calibri" w:cs=""/>
                <w:kern w:val="0"/>
                <w:sz w:val="22"/>
                <w:szCs w:val="22"/>
                <w:lang w:val="hu-HU" w:eastAsia="en-US" w:bidi="ar-SA"/>
              </w:rPr>
              <w:drawing>
                <wp:anchor behindDoc="0" distT="0" distB="0" distL="0" distR="0" simplePos="0" locked="0" layoutInCell="1" allowOverlap="1" relativeHeight="61">
                  <wp:simplePos x="0" y="0"/>
                  <wp:positionH relativeFrom="column">
                    <wp:posOffset>-12700</wp:posOffset>
                  </wp:positionH>
                  <wp:positionV relativeFrom="paragraph">
                    <wp:posOffset>132715</wp:posOffset>
                  </wp:positionV>
                  <wp:extent cx="498475" cy="501015"/>
                  <wp:effectExtent l="0" t="0" r="0" b="0"/>
                  <wp:wrapSquare wrapText="largest"/>
                  <wp:docPr id="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
                          <pic:cNvPicPr>
                            <a:picLocks noChangeAspect="1" noChangeArrowheads="1"/>
                          </pic:cNvPicPr>
                        </pic:nvPicPr>
                        <pic:blipFill>
                          <a:blip r:embed="rId15"/>
                          <a:stretch>
                            <a:fillRect/>
                          </a:stretch>
                        </pic:blipFill>
                        <pic:spPr bwMode="auto">
                          <a:xfrm>
                            <a:off x="0" y="0"/>
                            <a:ext cx="498475" cy="501015"/>
                          </a:xfrm>
                          <a:prstGeom prst="rect">
                            <a:avLst/>
                          </a:prstGeom>
                        </pic:spPr>
                      </pic:pic>
                    </a:graphicData>
                  </a:graphic>
                </wp:anchor>
              </w:drawing>
              <w:drawing>
                <wp:anchor behindDoc="0" distT="0" distB="0" distL="0" distR="0" simplePos="0" locked="0" layoutInCell="1" allowOverlap="1" relativeHeight="62">
                  <wp:simplePos x="0" y="0"/>
                  <wp:positionH relativeFrom="column">
                    <wp:posOffset>485140</wp:posOffset>
                  </wp:positionH>
                  <wp:positionV relativeFrom="paragraph">
                    <wp:posOffset>132715</wp:posOffset>
                  </wp:positionV>
                  <wp:extent cx="535305" cy="482600"/>
                  <wp:effectExtent l="0" t="0" r="0" b="0"/>
                  <wp:wrapSquare wrapText="largest"/>
                  <wp:docPr id="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
                          <pic:cNvPicPr>
                            <a:picLocks noChangeAspect="1" noChangeArrowheads="1"/>
                          </pic:cNvPicPr>
                        </pic:nvPicPr>
                        <pic:blipFill>
                          <a:blip r:embed="rId16"/>
                          <a:stretch>
                            <a:fillRect/>
                          </a:stretch>
                        </pic:blipFill>
                        <pic:spPr bwMode="auto">
                          <a:xfrm>
                            <a:off x="0" y="0"/>
                            <a:ext cx="535305" cy="482600"/>
                          </a:xfrm>
                          <a:prstGeom prst="rect">
                            <a:avLst/>
                          </a:prstGeom>
                        </pic:spPr>
                      </pic:pic>
                    </a:graphicData>
                  </a:graphic>
                </wp:anchor>
              </w:drawing>
              <w:drawing>
                <wp:anchor behindDoc="0" distT="0" distB="0" distL="0" distR="0" simplePos="0" locked="0" layoutInCell="1" allowOverlap="1" relativeHeight="63">
                  <wp:simplePos x="0" y="0"/>
                  <wp:positionH relativeFrom="column">
                    <wp:posOffset>1019810</wp:posOffset>
                  </wp:positionH>
                  <wp:positionV relativeFrom="paragraph">
                    <wp:posOffset>132715</wp:posOffset>
                  </wp:positionV>
                  <wp:extent cx="492125" cy="494030"/>
                  <wp:effectExtent l="0" t="0" r="0" b="0"/>
                  <wp:wrapSquare wrapText="largest"/>
                  <wp:docPr id="1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
                          <pic:cNvPicPr>
                            <a:picLocks noChangeAspect="1" noChangeArrowheads="1"/>
                          </pic:cNvPicPr>
                        </pic:nvPicPr>
                        <pic:blipFill>
                          <a:blip r:embed="rId17"/>
                          <a:stretch>
                            <a:fillRect/>
                          </a:stretch>
                        </pic:blipFill>
                        <pic:spPr bwMode="auto">
                          <a:xfrm>
                            <a:off x="0" y="0"/>
                            <a:ext cx="492125" cy="494030"/>
                          </a:xfrm>
                          <a:prstGeom prst="rect">
                            <a:avLst/>
                          </a:prstGeom>
                        </pic:spPr>
                      </pic:pic>
                    </a:graphicData>
                  </a:graphic>
                </wp:anchor>
              </w:drawing>
            </w:r>
          </w:p>
          <w:p>
            <w:pPr>
              <w:pStyle w:val="Normal"/>
              <w:widowControl w:val="false"/>
              <w:suppressAutoHyphens w:val="true"/>
              <w:spacing w:lineRule="auto" w:line="240" w:before="0" w:after="0"/>
              <w:jc w:val="left"/>
              <w:rPr>
                <w:rFonts w:ascii="Calibri" w:hAnsi="Calibri" w:eastAsia="Calibri"/>
              </w:rPr>
            </w:pPr>
            <w:r>
              <w:rPr>
                <w:rFonts w:eastAsia="Calibri" w:cs=""/>
                <w:kern w:val="0"/>
                <w:sz w:val="22"/>
                <w:szCs w:val="22"/>
                <w:lang w:val="hu-HU" w:eastAsia="en-US" w:bidi="ar-SA"/>
              </w:rPr>
            </w:r>
          </w:p>
          <w:p>
            <w:pPr>
              <w:pStyle w:val="Normal"/>
              <w:widowControl w:val="false"/>
              <w:suppressAutoHyphens w:val="true"/>
              <w:spacing w:lineRule="auto" w:line="240" w:before="0" w:after="0"/>
              <w:jc w:val="left"/>
              <w:rPr>
                <w:rFonts w:ascii="Calibri" w:hAnsi="Calibri" w:eastAsia="Calibri"/>
              </w:rPr>
            </w:pPr>
            <w:r>
              <w:rPr>
                <w:rFonts w:eastAsia="Calibri" w:cs=""/>
                <w:kern w:val="0"/>
                <w:sz w:val="22"/>
                <w:szCs w:val="22"/>
                <w:lang w:val="hu-HU" w:eastAsia="en-US" w:bidi="ar-SA"/>
              </w:rPr>
            </w:r>
          </w:p>
          <w:p>
            <w:pPr>
              <w:pStyle w:val="Normal"/>
              <w:widowControl w:val="false"/>
              <w:suppressAutoHyphens w:val="true"/>
              <w:spacing w:lineRule="auto" w:line="240" w:before="0" w:after="0"/>
              <w:jc w:val="left"/>
              <w:rPr>
                <w:rFonts w:ascii="Calibri" w:hAnsi="Calibri" w:eastAsia="Calibri"/>
              </w:rPr>
            </w:pPr>
            <w:r>
              <w:rPr>
                <w:rFonts w:eastAsia="Calibri" w:cs=""/>
                <w:kern w:val="0"/>
                <w:sz w:val="22"/>
                <w:szCs w:val="22"/>
                <w:lang w:val="hu-HU" w:eastAsia="en-US" w:bidi="ar-SA"/>
              </w:rPr>
            </w:r>
          </w:p>
          <w:p>
            <w:pPr>
              <w:pStyle w:val="Normal"/>
              <w:widowControl w:val="false"/>
              <w:suppressAutoHyphens w:val="true"/>
              <w:spacing w:lineRule="auto" w:line="240" w:before="0" w:after="0"/>
              <w:jc w:val="left"/>
              <w:rPr>
                <w:rFonts w:ascii="Calibri" w:hAnsi="Calibri" w:eastAsia="Calibri"/>
              </w:rPr>
            </w:pPr>
            <w:r>
              <w:rPr>
                <w:rFonts w:eastAsia="Calibri" w:cs=""/>
                <w:kern w:val="0"/>
                <w:sz w:val="22"/>
                <w:szCs w:val="22"/>
                <w:lang w:val="hu-HU" w:eastAsia="en-US" w:bidi="ar-SA"/>
              </w:rPr>
            </w:r>
          </w:p>
          <w:p>
            <w:pPr>
              <w:pStyle w:val="Normal"/>
              <w:widowControl w:val="false"/>
              <w:suppressAutoHyphens w:val="true"/>
              <w:spacing w:lineRule="auto" w:line="240" w:before="0" w:after="0"/>
              <w:jc w:val="left"/>
              <w:rPr>
                <w:rFonts w:ascii="Calibri" w:hAnsi="Calibri" w:eastAsia="Calibri"/>
              </w:rPr>
            </w:pPr>
            <w:r>
              <w:rPr>
                <w:rFonts w:eastAsia="Calibri" w:cs=""/>
                <w:kern w:val="0"/>
                <w:sz w:val="22"/>
                <w:szCs w:val="22"/>
                <w:lang w:val="hu-HU" w:eastAsia="en-US" w:bidi="ar-SA"/>
              </w:rPr>
            </w:r>
          </w:p>
          <w:p>
            <w:pPr>
              <w:pStyle w:val="Normal"/>
              <w:widowControl w:val="false"/>
              <w:suppressAutoHyphens w:val="true"/>
              <w:spacing w:lineRule="auto" w:line="240" w:before="0" w:after="0"/>
              <w:jc w:val="left"/>
              <w:rPr>
                <w:rFonts w:ascii="Calibri" w:hAnsi="Calibri" w:eastAsia="Calibri"/>
              </w:rPr>
            </w:pPr>
            <w:r>
              <w:rPr>
                <w:rFonts w:eastAsia="Calibri" w:cs=""/>
                <w:kern w:val="0"/>
                <w:sz w:val="22"/>
                <w:szCs w:val="22"/>
                <w:lang w:val="hu-HU" w:eastAsia="en-US" w:bidi="ar-SA"/>
              </w:rPr>
            </w:r>
          </w:p>
          <w:p>
            <w:pPr>
              <w:pStyle w:val="Normal"/>
              <w:widowControl w:val="false"/>
              <w:suppressAutoHyphens w:val="true"/>
              <w:spacing w:lineRule="auto" w:line="240" w:before="0" w:after="0"/>
              <w:jc w:val="left"/>
              <w:rPr>
                <w:rFonts w:ascii="Calibri" w:hAnsi="Calibri" w:eastAsia="Calibri"/>
              </w:rPr>
            </w:pPr>
            <w:r>
              <w:rPr>
                <w:rFonts w:eastAsia="Calibri" w:cs=""/>
                <w:kern w:val="0"/>
                <w:sz w:val="22"/>
                <w:szCs w:val="22"/>
                <w:lang w:val="hu-HU" w:eastAsia="en-US" w:bidi="ar-SA"/>
              </w:rPr>
            </w:r>
          </w:p>
          <w:p>
            <w:pPr>
              <w:pStyle w:val="Normal"/>
              <w:widowControl w:val="false"/>
              <w:suppressAutoHyphens w:val="true"/>
              <w:spacing w:lineRule="auto" w:line="240" w:before="0" w:after="0"/>
              <w:jc w:val="left"/>
              <w:rPr>
                <w:rFonts w:ascii="Calibri" w:hAnsi="Calibri" w:eastAsia="Calibri"/>
              </w:rPr>
            </w:pPr>
            <w:r>
              <w:rPr>
                <w:rFonts w:eastAsia="Calibri" w:cs=""/>
                <w:kern w:val="0"/>
                <w:sz w:val="22"/>
                <w:szCs w:val="22"/>
                <w:lang w:val="hu-HU" w:eastAsia="en-US" w:bidi="ar-SA"/>
              </w:rPr>
            </w:r>
          </w:p>
        </w:tc>
        <w:tc>
          <w:tcPr>
            <w:tcW w:w="2072" w:type="dxa"/>
            <w:tcBorders/>
            <w:vAlign w:val="center"/>
          </w:tcPr>
          <w:p>
            <w:pPr>
              <w:pStyle w:val="Normal"/>
              <w:widowControl w:val="false"/>
              <w:suppressAutoHyphens w:val="true"/>
              <w:spacing w:lineRule="auto" w:line="240" w:before="0" w:after="0"/>
              <w:jc w:val="left"/>
              <w:rPr>
                <w:rFonts w:ascii="Calibri" w:hAnsi="Calibri" w:eastAsia="Calibri"/>
                <w:color w:val="2A6099"/>
              </w:rPr>
            </w:pPr>
            <w:r>
              <w:rPr>
                <w:rFonts w:eastAsia="Calibri" w:cs=""/>
                <w:b/>
                <w:bCs/>
                <w:color w:val="2A6099"/>
                <w:kern w:val="0"/>
                <w:sz w:val="24"/>
                <w:szCs w:val="24"/>
                <w:lang w:val="hu-HU" w:eastAsia="en-US" w:bidi="ar-SA"/>
              </w:rPr>
              <w:t>SCAUN REGLABIL PENTRU GRADINITA</w:t>
            </w:r>
          </w:p>
          <w:p>
            <w:pPr>
              <w:pStyle w:val="Normal"/>
              <w:widowControl w:val="false"/>
              <w:suppressAutoHyphens w:val="true"/>
              <w:spacing w:lineRule="auto" w:line="240" w:before="0" w:after="0"/>
              <w:jc w:val="left"/>
              <w:rPr>
                <w:b/>
                <w:b/>
                <w:bCs/>
                <w:sz w:val="24"/>
                <w:szCs w:val="24"/>
              </w:rPr>
            </w:pPr>
            <w:r>
              <w:rPr>
                <w:rFonts w:eastAsia="Calibri" w:cs=""/>
                <w:b/>
                <w:bCs/>
                <w:kern w:val="0"/>
                <w:sz w:val="22"/>
                <w:szCs w:val="22"/>
                <w:lang w:val="hu-HU" w:eastAsia="en-US" w:bidi="ar-SA"/>
              </w:rPr>
            </w:r>
          </w:p>
        </w:tc>
        <w:tc>
          <w:tcPr>
            <w:tcW w:w="1080" w:type="dxa"/>
            <w:tcBorders/>
            <w:vAlign w:val="center"/>
          </w:tcPr>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0"/>
                <w:szCs w:val="20"/>
                <w:lang w:val="hu-HU" w:eastAsia="en-US" w:bidi="ar-SA"/>
              </w:rPr>
              <w:t>DGM 4.40</w:t>
            </w:r>
          </w:p>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2"/>
                <w:szCs w:val="22"/>
                <w:lang w:val="hu-HU" w:eastAsia="en-US" w:bidi="ar-SA"/>
              </w:rPr>
            </w:r>
          </w:p>
        </w:tc>
        <w:tc>
          <w:tcPr>
            <w:tcW w:w="7768"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Scaun reglabil gradinita</w:t>
            </w:r>
            <w:r>
              <w:rPr>
                <w:rFonts w:eastAsia="Liberation Serif" w:cs="Liberation Serif" w:ascii="Liberation Serif" w:hAnsi="Liberation Serif"/>
                <w:color w:val="000000" w:themeColor="text1"/>
                <w:kern w:val="0"/>
                <w:sz w:val="24"/>
                <w:szCs w:val="24"/>
                <w:lang w:val="hu-HU" w:eastAsia="en-US" w:bidi="ar-SA"/>
              </w:rPr>
              <w:t xml:space="preserve"> pentru toate grupele.</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Scaun produs din Polipropilena ( PP) de inalta densitate, fapt ce confera o rezistenta si durabilitate ridicata. Componentele sunt atent finisate, fara resturi de turnare. Muchiile sunt tesite si colturile sunt rotunjite, evitandu-se astfel posibilitatea de zgariere in timpul utilizarii. Totodata, pentru o stabilitate crescuta, sunt prevazute bare de consolidare pozitionate intre picioare. Totodata, elementele structurale sunt prevazute din procesul de injectare cu elemente de ramforsare. Sezutul are o ovalina centrala pentru a asigura un comfort crescut. Montajul se face usor, fara a fi nevoie de instrumente si scule specializate, conform manualului de instalare. Culoare - galbena/verde/rosu/albastru</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Dimensiuni sezut: 300x280 mm</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Inaltimi de reglare : 260/280/300 mm</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Produs conform Norme Europene : SR EN 1729-1:2016; SR EN 1729-2:2016; SR EN 1728:2012</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Garantie - 2 ani</w:t>
            </w:r>
          </w:p>
        </w:tc>
        <w:tc>
          <w:tcPr>
            <w:tcW w:w="1532" w:type="dxa"/>
            <w:tcBorders/>
            <w:vAlign w:val="center"/>
          </w:tcPr>
          <w:p>
            <w:pPr>
              <w:pStyle w:val="Normal"/>
              <w:widowControl w:val="false"/>
              <w:suppressAutoHyphens w:val="true"/>
              <w:spacing w:lineRule="auto" w:line="240" w:before="0" w:after="0"/>
              <w:jc w:val="left"/>
              <w:rPr>
                <w:rFonts w:ascii="Calibri" w:hAnsi="Calibri" w:eastAsia="Calibri" w:cs="Calibri"/>
                <w:b/>
                <w:b/>
                <w:bCs/>
              </w:rPr>
            </w:pPr>
            <w:r>
              <w:rPr>
                <w:rFonts w:eastAsia="Calibri" w:cs="Calibri"/>
                <w:b/>
                <w:bCs/>
                <w:kern w:val="0"/>
                <w:sz w:val="22"/>
                <w:szCs w:val="22"/>
                <w:lang w:val="hu-HU" w:eastAsia="en-US" w:bidi="ar-SA"/>
              </w:rPr>
              <w:t>79</w:t>
            </w:r>
          </w:p>
          <w:p>
            <w:pPr>
              <w:pStyle w:val="Normal"/>
              <w:widowControl w:val="false"/>
              <w:suppressAutoHyphens w:val="true"/>
              <w:spacing w:lineRule="auto" w:line="240" w:before="0" w:after="0"/>
              <w:jc w:val="left"/>
              <w:rPr>
                <w:rFonts w:ascii="Calibri" w:hAnsi="Calibri" w:eastAsia="Calibri" w:cs="Calibri"/>
                <w:b/>
                <w:b/>
                <w:bCs/>
              </w:rPr>
            </w:pPr>
            <w:r>
              <w:rPr>
                <w:rFonts w:eastAsia="Calibri" w:cs="Calibri"/>
                <w:b/>
                <w:bCs/>
                <w:kern w:val="0"/>
                <w:sz w:val="22"/>
                <w:szCs w:val="22"/>
                <w:lang w:val="hu-HU" w:eastAsia="en-US" w:bidi="ar-SA"/>
              </w:rPr>
            </w:r>
          </w:p>
        </w:tc>
      </w:tr>
      <w:tr>
        <w:trPr>
          <w:trHeight w:val="300" w:hRule="atLeast"/>
        </w:trPr>
        <w:tc>
          <w:tcPr>
            <w:tcW w:w="2608" w:type="dxa"/>
            <w:tcBorders/>
            <w:vAlign w:val="center"/>
          </w:tcPr>
          <w:p>
            <w:pPr>
              <w:pStyle w:val="Normal"/>
              <w:widowControl w:val="false"/>
              <w:suppressAutoHyphens w:val="true"/>
              <w:spacing w:lineRule="auto" w:line="240" w:before="0" w:after="0"/>
              <w:jc w:val="left"/>
              <w:rPr>
                <w:rFonts w:ascii="Calibri" w:hAnsi="Calibri" w:eastAsia="Calibri"/>
              </w:rPr>
            </w:pPr>
            <w:r>
              <w:rPr>
                <w:rFonts w:cs=""/>
                <w:kern w:val="0"/>
                <w:sz w:val="22"/>
                <w:szCs w:val="22"/>
                <w:lang w:val="hu-HU" w:eastAsia="en-US" w:bidi="ar-SA"/>
              </w:rPr>
              <w:drawing>
                <wp:inline distT="0" distB="0" distL="0" distR="0">
                  <wp:extent cx="1377315" cy="1755140"/>
                  <wp:effectExtent l="0" t="0" r="0" b="0"/>
                  <wp:docPr id="11" name="Picture 6878029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87802902" descr=""/>
                          <pic:cNvPicPr>
                            <a:picLocks noChangeAspect="1" noChangeArrowheads="1"/>
                          </pic:cNvPicPr>
                        </pic:nvPicPr>
                        <pic:blipFill>
                          <a:blip r:embed="rId18"/>
                          <a:stretch>
                            <a:fillRect/>
                          </a:stretch>
                        </pic:blipFill>
                        <pic:spPr bwMode="auto">
                          <a:xfrm>
                            <a:off x="0" y="0"/>
                            <a:ext cx="1377315" cy="1755140"/>
                          </a:xfrm>
                          <a:prstGeom prst="rect">
                            <a:avLst/>
                          </a:prstGeom>
                        </pic:spPr>
                      </pic:pic>
                    </a:graphicData>
                  </a:graphic>
                </wp:inline>
              </w:drawing>
            </w:r>
          </w:p>
        </w:tc>
        <w:tc>
          <w:tcPr>
            <w:tcW w:w="2072" w:type="dxa"/>
            <w:tcBorders/>
            <w:vAlign w:val="center"/>
          </w:tcPr>
          <w:p>
            <w:pPr>
              <w:pStyle w:val="Normal"/>
              <w:widowControl w:val="false"/>
              <w:suppressAutoHyphens w:val="true"/>
              <w:spacing w:lineRule="auto" w:line="240" w:before="0" w:after="0"/>
              <w:jc w:val="left"/>
              <w:rPr/>
            </w:pPr>
            <w:hyperlink r:id="rId19">
              <w:r>
                <w:rPr>
                  <w:rStyle w:val="InternetLink"/>
                  <w:rFonts w:eastAsia="Arial" w:cs="Arial" w:ascii="Arial" w:hAnsi="Arial"/>
                  <w:b/>
                  <w:bCs/>
                  <w:kern w:val="0"/>
                  <w:sz w:val="24"/>
                  <w:szCs w:val="24"/>
                  <w:lang w:val="hu-HU" w:eastAsia="en-US" w:bidi="ar-SA"/>
                </w:rPr>
                <w:t>SCAUN GRADINITA T2</w:t>
              </w:r>
            </w:hyperlink>
          </w:p>
          <w:p>
            <w:pPr>
              <w:pStyle w:val="Normal"/>
              <w:widowControl w:val="false"/>
              <w:suppressAutoHyphens w:val="true"/>
              <w:spacing w:lineRule="auto" w:line="240" w:before="0" w:after="0"/>
              <w:jc w:val="left"/>
              <w:rPr>
                <w:rStyle w:val="InternetLink"/>
                <w:rFonts w:ascii="Arial" w:hAnsi="Arial" w:eastAsia="Arial" w:cs="Arial"/>
                <w:b/>
                <w:b/>
                <w:bCs/>
                <w:sz w:val="24"/>
                <w:szCs w:val="24"/>
              </w:rPr>
            </w:pPr>
            <w:r>
              <w:rPr>
                <w:rFonts w:eastAsia="Arial" w:cs="Arial" w:ascii="Arial" w:hAnsi="Arial"/>
                <w:b/>
                <w:bCs/>
                <w:sz w:val="24"/>
                <w:szCs w:val="24"/>
              </w:rPr>
            </w:r>
          </w:p>
        </w:tc>
        <w:tc>
          <w:tcPr>
            <w:tcW w:w="1080" w:type="dxa"/>
            <w:tcBorders/>
            <w:vAlign w:val="center"/>
          </w:tcPr>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0"/>
                <w:szCs w:val="20"/>
                <w:lang w:val="hu-HU" w:eastAsia="en-US" w:bidi="ar-SA"/>
              </w:rPr>
              <w:t>DGM 4.10.T2</w:t>
            </w:r>
          </w:p>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2"/>
                <w:szCs w:val="22"/>
                <w:lang w:val="hu-HU" w:eastAsia="en-US" w:bidi="ar-SA"/>
              </w:rPr>
            </w:r>
          </w:p>
        </w:tc>
        <w:tc>
          <w:tcPr>
            <w:tcW w:w="7768"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Scaune pentru gradinita usoare si comode. Acest scaun gradinita poate fi folosit atat in salile de curs cat si in cantine.</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Dimensiune sezut : 295x260x6 mm, </w:t>
            </w:r>
            <w:r>
              <w:rPr>
                <w:rFonts w:eastAsia="Liberation Serif" w:cs="Liberation Serif" w:ascii="Liberation Serif" w:hAnsi="Liberation Serif"/>
                <w:b/>
                <w:bCs/>
                <w:color w:val="000000" w:themeColor="text1"/>
                <w:kern w:val="0"/>
                <w:sz w:val="24"/>
                <w:szCs w:val="24"/>
                <w:lang w:val="hu-HU" w:eastAsia="en-US" w:bidi="ar-SA"/>
              </w:rPr>
              <w:t>inaltime sezut 300 mm</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Dimensiune spatar : 305x120x6 mm, inaltime spatar 540 mm</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Sezut si spatar din lemn stratificat lacuit, culoare fag</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 </w:t>
            </w:r>
            <w:r>
              <w:rPr>
                <w:rFonts w:eastAsia="Liberation Serif" w:cs="Liberation Serif" w:ascii="Liberation Serif" w:hAnsi="Liberation Serif"/>
                <w:color w:val="000000" w:themeColor="text1"/>
                <w:kern w:val="0"/>
                <w:sz w:val="24"/>
                <w:szCs w:val="24"/>
                <w:lang w:val="hu-HU" w:eastAsia="en-US" w:bidi="ar-SA"/>
              </w:rPr>
              <w:t>Structura de baza teava metalica gri vopsita electrostatic .</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Teava metalica din profil de otel </w:t>
            </w:r>
            <w:r>
              <w:rPr>
                <w:rFonts w:eastAsia="Liberation Serif" w:cs="Liberation Serif" w:ascii="Liberation Serif" w:hAnsi="Liberation Serif"/>
                <w:b/>
                <w:bCs/>
                <w:color w:val="000000" w:themeColor="text1"/>
                <w:kern w:val="0"/>
                <w:sz w:val="24"/>
                <w:szCs w:val="24"/>
                <w:lang w:val="hu-HU" w:eastAsia="en-US" w:bidi="ar-SA"/>
              </w:rPr>
              <w:t>D18x1,5 mm,</w:t>
            </w:r>
            <w:r>
              <w:rPr>
                <w:rFonts w:eastAsia="Liberation Serif" w:cs="Liberation Serif" w:ascii="Liberation Serif" w:hAnsi="Liberation Serif"/>
                <w:color w:val="000000" w:themeColor="text1"/>
                <w:kern w:val="0"/>
                <w:sz w:val="24"/>
                <w:szCs w:val="24"/>
                <w:lang w:val="hu-HU" w:eastAsia="en-US" w:bidi="ar-SA"/>
              </w:rPr>
              <w:t xml:space="preserve"> prevazuta cu dopuri antiderapare din plastic dur</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Posibilitate de stivuire</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Garantie 24 luni</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 xml:space="preserve">AVANTAJ </w:t>
            </w:r>
            <w:r>
              <w:rPr>
                <w:rFonts w:eastAsia="Liberation Serif" w:cs="Liberation Serif" w:ascii="Liberation Serif" w:hAnsi="Liberation Serif"/>
                <w:color w:val="000000" w:themeColor="text1"/>
                <w:kern w:val="0"/>
                <w:sz w:val="24"/>
                <w:szCs w:val="24"/>
                <w:lang w:val="hu-HU" w:eastAsia="en-US" w:bidi="ar-SA"/>
              </w:rPr>
              <w:t>- scaun cu structura metalica sudata integral !</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C00000"/>
                <w:kern w:val="0"/>
                <w:sz w:val="24"/>
                <w:szCs w:val="24"/>
                <w:lang w:val="hu-HU" w:eastAsia="en-US" w:bidi="ar-SA"/>
              </w:rPr>
              <w:t>Produs in Romania !</w:t>
            </w:r>
          </w:p>
        </w:tc>
        <w:tc>
          <w:tcPr>
            <w:tcW w:w="1532" w:type="dxa"/>
            <w:tcBorders/>
            <w:vAlign w:val="center"/>
          </w:tcPr>
          <w:p>
            <w:pPr>
              <w:pStyle w:val="Normal"/>
              <w:widowControl w:val="false"/>
              <w:suppressAutoHyphens w:val="true"/>
              <w:spacing w:lineRule="auto" w:line="240" w:before="0" w:after="0"/>
              <w:jc w:val="left"/>
              <w:rPr>
                <w:rFonts w:ascii="Calibri" w:hAnsi="Calibri"/>
                <w:kern w:val="0"/>
                <w:sz w:val="22"/>
                <w:szCs w:val="22"/>
                <w:lang w:val="hu-HU" w:eastAsia="en-US" w:bidi="ar-SA"/>
              </w:rPr>
            </w:pPr>
            <w:r>
              <w:rPr>
                <w:rFonts w:eastAsia="Calibri" w:cs="Calibri"/>
                <w:b/>
                <w:bCs/>
                <w:kern w:val="0"/>
                <w:sz w:val="22"/>
                <w:szCs w:val="22"/>
                <w:lang w:val="hu-HU" w:eastAsia="en-US" w:bidi="ar-SA"/>
              </w:rPr>
              <w:t>118</w:t>
            </w:r>
          </w:p>
          <w:p>
            <w:pPr>
              <w:pStyle w:val="Normal"/>
              <w:widowControl w:val="false"/>
              <w:suppressAutoHyphens w:val="true"/>
              <w:spacing w:lineRule="auto" w:line="240" w:before="0" w:after="0"/>
              <w:jc w:val="left"/>
              <w:rPr>
                <w:rFonts w:ascii="Calibri" w:hAnsi="Calibri" w:eastAsia="Calibri" w:cs="Calibri"/>
                <w:b/>
                <w:b/>
                <w:bCs/>
              </w:rPr>
            </w:pPr>
            <w:r>
              <w:rPr>
                <w:rFonts w:eastAsia="Calibri" w:cs="Calibri"/>
                <w:b/>
                <w:bCs/>
                <w:kern w:val="0"/>
                <w:sz w:val="22"/>
                <w:szCs w:val="22"/>
                <w:lang w:val="hu-HU" w:eastAsia="en-US" w:bidi="ar-SA"/>
              </w:rPr>
            </w:r>
          </w:p>
          <w:p>
            <w:pPr>
              <w:pStyle w:val="Normal"/>
              <w:widowControl w:val="false"/>
              <w:suppressAutoHyphens w:val="true"/>
              <w:spacing w:lineRule="auto" w:line="240" w:before="0" w:after="0"/>
              <w:jc w:val="left"/>
              <w:rPr>
                <w:rFonts w:ascii="Calibri" w:hAnsi="Calibri" w:eastAsia="Calibri" w:cs="Calibri"/>
                <w:b/>
                <w:b/>
                <w:bCs/>
              </w:rPr>
            </w:pPr>
            <w:r>
              <w:rPr>
                <w:rFonts w:eastAsia="Calibri" w:cs="Calibri"/>
                <w:b/>
                <w:bCs/>
                <w:kern w:val="0"/>
                <w:sz w:val="22"/>
                <w:szCs w:val="22"/>
                <w:lang w:val="hu-HU" w:eastAsia="en-US" w:bidi="ar-SA"/>
              </w:rPr>
            </w:r>
          </w:p>
        </w:tc>
      </w:tr>
      <w:tr>
        <w:trPr>
          <w:trHeight w:val="300" w:hRule="atLeast"/>
        </w:trPr>
        <w:tc>
          <w:tcPr>
            <w:tcW w:w="2608" w:type="dxa"/>
            <w:tcBorders/>
            <w:vAlign w:val="center"/>
          </w:tcPr>
          <w:p>
            <w:pPr>
              <w:pStyle w:val="Normal"/>
              <w:widowControl w:val="false"/>
              <w:suppressAutoHyphens w:val="true"/>
              <w:spacing w:lineRule="auto" w:line="240" w:before="0" w:after="0"/>
              <w:jc w:val="left"/>
              <w:rPr>
                <w:rFonts w:ascii="Calibri" w:hAnsi="Calibri" w:eastAsia="Calibri"/>
              </w:rPr>
            </w:pPr>
            <w:r>
              <w:rPr>
                <w:rFonts w:cs=""/>
                <w:kern w:val="0"/>
                <w:sz w:val="22"/>
                <w:szCs w:val="22"/>
                <w:lang w:val="hu-HU" w:eastAsia="en-US" w:bidi="ar-SA"/>
              </w:rPr>
              <w:drawing>
                <wp:inline distT="0" distB="0" distL="0" distR="0">
                  <wp:extent cx="1393190" cy="1827530"/>
                  <wp:effectExtent l="0" t="0" r="0" b="0"/>
                  <wp:docPr id="12" name="Picture 6196337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19633722" descr=""/>
                          <pic:cNvPicPr>
                            <a:picLocks noChangeAspect="1" noChangeArrowheads="1"/>
                          </pic:cNvPicPr>
                        </pic:nvPicPr>
                        <pic:blipFill>
                          <a:blip r:embed="rId20"/>
                          <a:stretch>
                            <a:fillRect/>
                          </a:stretch>
                        </pic:blipFill>
                        <pic:spPr bwMode="auto">
                          <a:xfrm>
                            <a:off x="0" y="0"/>
                            <a:ext cx="1393190" cy="1827530"/>
                          </a:xfrm>
                          <a:prstGeom prst="rect">
                            <a:avLst/>
                          </a:prstGeom>
                        </pic:spPr>
                      </pic:pic>
                    </a:graphicData>
                  </a:graphic>
                </wp:inline>
              </w:drawing>
            </w:r>
          </w:p>
        </w:tc>
        <w:tc>
          <w:tcPr>
            <w:tcW w:w="2072" w:type="dxa"/>
            <w:tcBorders/>
            <w:vAlign w:val="center"/>
          </w:tcPr>
          <w:p>
            <w:pPr>
              <w:pStyle w:val="Normal"/>
              <w:widowControl w:val="false"/>
              <w:suppressAutoHyphens w:val="true"/>
              <w:spacing w:lineRule="auto" w:line="240" w:before="0" w:after="0"/>
              <w:jc w:val="left"/>
              <w:rPr/>
            </w:pPr>
            <w:hyperlink r:id="rId21">
              <w:r>
                <w:rPr>
                  <w:rStyle w:val="InternetLink"/>
                  <w:rFonts w:eastAsia="Arial" w:cs="Arial" w:ascii="Arial" w:hAnsi="Arial"/>
                  <w:b/>
                  <w:bCs/>
                  <w:kern w:val="0"/>
                  <w:sz w:val="24"/>
                  <w:szCs w:val="24"/>
                  <w:lang w:val="hu-HU" w:eastAsia="en-US" w:bidi="ar-SA"/>
                </w:rPr>
                <w:t>SCAUN GRADINITA T3</w:t>
              </w:r>
            </w:hyperlink>
          </w:p>
        </w:tc>
        <w:tc>
          <w:tcPr>
            <w:tcW w:w="1080" w:type="dxa"/>
            <w:tcBorders/>
            <w:vAlign w:val="center"/>
          </w:tcPr>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0"/>
                <w:szCs w:val="20"/>
                <w:lang w:val="hu-HU" w:eastAsia="en-US" w:bidi="ar-SA"/>
              </w:rPr>
              <w:t>DGM 4.10.T3</w:t>
            </w:r>
          </w:p>
        </w:tc>
        <w:tc>
          <w:tcPr>
            <w:tcW w:w="7768"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Scaune pentru gradinita usoare si comode. Acest scaun gradinita poate fi folosit atat in salile de curs cat si in cantine.</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Dimensiune sezut : 295x260x6 mm, </w:t>
            </w:r>
            <w:r>
              <w:rPr>
                <w:rFonts w:eastAsia="Liberation Serif" w:cs="Liberation Serif" w:ascii="Liberation Serif" w:hAnsi="Liberation Serif"/>
                <w:b/>
                <w:bCs/>
                <w:color w:val="000000" w:themeColor="text1"/>
                <w:kern w:val="0"/>
                <w:sz w:val="24"/>
                <w:szCs w:val="24"/>
                <w:lang w:val="hu-HU" w:eastAsia="en-US" w:bidi="ar-SA"/>
              </w:rPr>
              <w:t>inaltime sezut 350 mm</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Dimensiune spatar : 305x120x6 mm, inaltime spatar 570 mm</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Sezut si spatar din lemn stratificat lacuit, culoare fag</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 </w:t>
            </w:r>
            <w:r>
              <w:rPr>
                <w:rFonts w:eastAsia="Liberation Serif" w:cs="Liberation Serif" w:ascii="Liberation Serif" w:hAnsi="Liberation Serif"/>
                <w:color w:val="000000" w:themeColor="text1"/>
                <w:kern w:val="0"/>
                <w:sz w:val="24"/>
                <w:szCs w:val="24"/>
                <w:lang w:val="hu-HU" w:eastAsia="en-US" w:bidi="ar-SA"/>
              </w:rPr>
              <w:t xml:space="preserve">Structura de baza teava metalica din </w:t>
            </w:r>
            <w:r>
              <w:rPr>
                <w:rFonts w:eastAsia="Liberation Serif" w:cs="Liberation Serif" w:ascii="Liberation Serif" w:hAnsi="Liberation Serif"/>
                <w:b/>
                <w:bCs/>
                <w:color w:val="000000" w:themeColor="text1"/>
                <w:kern w:val="0"/>
                <w:sz w:val="24"/>
                <w:szCs w:val="24"/>
                <w:lang w:val="hu-HU" w:eastAsia="en-US" w:bidi="ar-SA"/>
              </w:rPr>
              <w:t>profil D18x1,5 mm</w:t>
            </w:r>
            <w:r>
              <w:rPr>
                <w:rFonts w:eastAsia="Liberation Serif" w:cs="Liberation Serif" w:ascii="Liberation Serif" w:hAnsi="Liberation Serif"/>
                <w:color w:val="000000" w:themeColor="text1"/>
                <w:kern w:val="0"/>
                <w:sz w:val="24"/>
                <w:szCs w:val="24"/>
                <w:lang w:val="hu-HU" w:eastAsia="en-US" w:bidi="ar-SA"/>
              </w:rPr>
              <w:t>, gri vopsita electrostatic .</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Teava prevazuta cu dopuri antiderapare din plastic dur</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Posibilitate de stivuire</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Garantie 24 luni</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 xml:space="preserve">AVANTAJ </w:t>
            </w:r>
            <w:r>
              <w:rPr>
                <w:rFonts w:eastAsia="Liberation Serif" w:cs="Liberation Serif" w:ascii="Liberation Serif" w:hAnsi="Liberation Serif"/>
                <w:color w:val="000000" w:themeColor="text1"/>
                <w:kern w:val="0"/>
                <w:sz w:val="24"/>
                <w:szCs w:val="24"/>
                <w:lang w:val="hu-HU" w:eastAsia="en-US" w:bidi="ar-SA"/>
              </w:rPr>
              <w:t>- scaun cu structura metalica sudata integral !</w:t>
            </w:r>
          </w:p>
          <w:p>
            <w:pPr>
              <w:pStyle w:val="Normal"/>
              <w:widowControl w:val="false"/>
              <w:suppressAutoHyphens w:val="true"/>
              <w:spacing w:lineRule="auto" w:line="240" w:before="0" w:after="0"/>
              <w:jc w:val="left"/>
              <w:rPr>
                <w:rFonts w:ascii="Liberation Serif" w:hAnsi="Liberation Serif" w:eastAsia="Liberation Serif" w:cs="Liberation Serif"/>
                <w:b/>
                <w:b/>
                <w:bCs/>
                <w:color w:val="BF0041"/>
                <w:sz w:val="24"/>
                <w:szCs w:val="24"/>
              </w:rPr>
            </w:pPr>
            <w:r>
              <w:rPr>
                <w:rFonts w:eastAsia="Liberation Serif" w:cs="Liberation Serif" w:ascii="Liberation Serif" w:hAnsi="Liberation Serif"/>
                <w:b/>
                <w:bCs/>
                <w:color w:val="C00000"/>
                <w:kern w:val="0"/>
                <w:sz w:val="24"/>
                <w:szCs w:val="24"/>
                <w:lang w:val="hu-HU" w:eastAsia="en-US" w:bidi="ar-SA"/>
              </w:rPr>
              <w:t>Produs in Romania !</w:t>
            </w:r>
          </w:p>
          <w:p>
            <w:pPr>
              <w:pStyle w:val="Normal"/>
              <w:widowControl w:val="false"/>
              <w:suppressAutoHyphens w:val="true"/>
              <w:spacing w:lineRule="auto" w:line="240" w:before="0" w:after="0"/>
              <w:jc w:val="left"/>
              <w:rPr>
                <w:rFonts w:ascii="Liberation Serif" w:hAnsi="Liberation Serif" w:eastAsia="Liberation Serif" w:cs="Liberation Serif"/>
                <w:b/>
                <w:b/>
                <w:bCs/>
                <w:color w:val="BF0041"/>
                <w:sz w:val="24"/>
                <w:szCs w:val="24"/>
              </w:rPr>
            </w:pPr>
            <w:r>
              <w:rPr>
                <w:rFonts w:eastAsia="Liberation Serif" w:cs="Liberation Serif" w:ascii="Liberation Serif" w:hAnsi="Liberation Serif"/>
                <w:b/>
                <w:bCs/>
                <w:color w:val="BF0041"/>
                <w:kern w:val="0"/>
                <w:sz w:val="22"/>
                <w:szCs w:val="22"/>
                <w:lang w:val="hu-HU" w:eastAsia="en-US" w:bidi="ar-SA"/>
              </w:rPr>
            </w:r>
          </w:p>
        </w:tc>
        <w:tc>
          <w:tcPr>
            <w:tcW w:w="1532" w:type="dxa"/>
            <w:tcBorders/>
            <w:vAlign w:val="center"/>
          </w:tcPr>
          <w:p>
            <w:pPr>
              <w:pStyle w:val="Normal"/>
              <w:widowControl w:val="false"/>
              <w:suppressAutoHyphens w:val="true"/>
              <w:spacing w:lineRule="auto" w:line="240" w:before="0" w:after="0"/>
              <w:jc w:val="left"/>
              <w:rPr>
                <w:rFonts w:ascii="Calibri" w:hAnsi="Calibri"/>
                <w:kern w:val="0"/>
                <w:sz w:val="22"/>
                <w:szCs w:val="22"/>
                <w:lang w:val="hu-HU" w:eastAsia="en-US" w:bidi="ar-SA"/>
              </w:rPr>
            </w:pPr>
            <w:r>
              <w:rPr>
                <w:rFonts w:eastAsia="Calibri" w:cs="Calibri"/>
                <w:b/>
                <w:bCs/>
                <w:kern w:val="0"/>
                <w:sz w:val="22"/>
                <w:szCs w:val="22"/>
                <w:lang w:val="hu-HU" w:eastAsia="en-US" w:bidi="ar-SA"/>
              </w:rPr>
              <w:t>118</w:t>
            </w:r>
          </w:p>
          <w:p>
            <w:pPr>
              <w:pStyle w:val="Normal"/>
              <w:widowControl w:val="false"/>
              <w:suppressAutoHyphens w:val="true"/>
              <w:spacing w:lineRule="auto" w:line="240" w:before="0" w:after="0"/>
              <w:jc w:val="left"/>
              <w:rPr>
                <w:rFonts w:ascii="Calibri" w:hAnsi="Calibri" w:eastAsia="Calibri" w:cs="Calibri"/>
                <w:b/>
                <w:b/>
                <w:bCs/>
              </w:rPr>
            </w:pPr>
            <w:r>
              <w:rPr>
                <w:rFonts w:eastAsia="Calibri" w:cs="Calibri"/>
                <w:b/>
                <w:bCs/>
                <w:kern w:val="0"/>
                <w:sz w:val="22"/>
                <w:szCs w:val="22"/>
                <w:lang w:val="hu-HU" w:eastAsia="en-US" w:bidi="ar-SA"/>
              </w:rPr>
            </w:r>
          </w:p>
        </w:tc>
      </w:tr>
      <w:tr>
        <w:trPr>
          <w:trHeight w:val="300" w:hRule="atLeast"/>
        </w:trPr>
        <w:tc>
          <w:tcPr>
            <w:tcW w:w="2608" w:type="dxa"/>
            <w:tcBorders/>
            <w:vAlign w:val="center"/>
          </w:tcPr>
          <w:p>
            <w:pPr>
              <w:pStyle w:val="Normal"/>
              <w:widowControl w:val="false"/>
              <w:suppressAutoHyphens w:val="true"/>
              <w:spacing w:lineRule="auto" w:line="240" w:before="0" w:after="0"/>
              <w:jc w:val="left"/>
              <w:rPr>
                <w:rFonts w:ascii="Calibri" w:hAnsi="Calibri" w:eastAsia="Calibri"/>
              </w:rPr>
            </w:pPr>
            <w:r>
              <w:rPr>
                <w:rFonts w:cs=""/>
                <w:kern w:val="0"/>
                <w:sz w:val="22"/>
                <w:szCs w:val="22"/>
                <w:lang w:val="hu-HU" w:eastAsia="en-US" w:bidi="ar-SA"/>
              </w:rPr>
              <w:drawing>
                <wp:inline distT="0" distB="0" distL="0" distR="0">
                  <wp:extent cx="1107440" cy="1197610"/>
                  <wp:effectExtent l="0" t="0" r="0" b="0"/>
                  <wp:docPr id="13" name="Picture 1244458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44458157" descr=""/>
                          <pic:cNvPicPr>
                            <a:picLocks noChangeAspect="1" noChangeArrowheads="1"/>
                          </pic:cNvPicPr>
                        </pic:nvPicPr>
                        <pic:blipFill>
                          <a:blip r:embed="rId22"/>
                          <a:stretch>
                            <a:fillRect/>
                          </a:stretch>
                        </pic:blipFill>
                        <pic:spPr bwMode="auto">
                          <a:xfrm>
                            <a:off x="0" y="0"/>
                            <a:ext cx="1107440" cy="1197610"/>
                          </a:xfrm>
                          <a:prstGeom prst="rect">
                            <a:avLst/>
                          </a:prstGeom>
                        </pic:spPr>
                      </pic:pic>
                    </a:graphicData>
                  </a:graphic>
                </wp:inline>
              </w:drawing>
            </w:r>
          </w:p>
        </w:tc>
        <w:tc>
          <w:tcPr>
            <w:tcW w:w="2072" w:type="dxa"/>
            <w:tcBorders/>
            <w:vAlign w:val="center"/>
          </w:tcPr>
          <w:p>
            <w:pPr>
              <w:pStyle w:val="Normal"/>
              <w:widowControl w:val="false"/>
              <w:suppressAutoHyphens w:val="true"/>
              <w:spacing w:lineRule="auto" w:line="240" w:before="0" w:after="0"/>
              <w:jc w:val="left"/>
              <w:rPr/>
            </w:pPr>
            <w:hyperlink r:id="rId23">
              <w:r>
                <w:rPr>
                  <w:rStyle w:val="InternetLink"/>
                  <w:rFonts w:eastAsia="Arial" w:cs="Arial" w:ascii="Arial" w:hAnsi="Arial"/>
                  <w:b/>
                  <w:bCs/>
                  <w:kern w:val="0"/>
                  <w:sz w:val="24"/>
                  <w:szCs w:val="24"/>
                  <w:lang w:val="hu-HU" w:eastAsia="en-US" w:bidi="ar-SA"/>
                </w:rPr>
                <w:t>SET 20 PERNE POVESTE</w:t>
              </w:r>
            </w:hyperlink>
          </w:p>
          <w:p>
            <w:pPr>
              <w:pStyle w:val="Normal"/>
              <w:widowControl w:val="false"/>
              <w:suppressAutoHyphens w:val="true"/>
              <w:spacing w:lineRule="auto" w:line="240" w:before="0" w:after="0"/>
              <w:jc w:val="left"/>
              <w:rPr>
                <w:rFonts w:ascii="Arial" w:hAnsi="Arial" w:eastAsia="Arial" w:cs="Arial"/>
                <w:b/>
                <w:b/>
                <w:bCs/>
                <w:sz w:val="24"/>
                <w:szCs w:val="24"/>
              </w:rPr>
            </w:pPr>
            <w:r>
              <w:rPr>
                <w:rFonts w:eastAsia="Arial" w:cs="Arial" w:ascii="Arial" w:hAnsi="Arial"/>
                <w:b/>
                <w:bCs/>
                <w:kern w:val="0"/>
                <w:sz w:val="22"/>
                <w:szCs w:val="22"/>
                <w:lang w:val="hu-HU" w:eastAsia="en-US" w:bidi="ar-SA"/>
              </w:rPr>
            </w:r>
          </w:p>
        </w:tc>
        <w:tc>
          <w:tcPr>
            <w:tcW w:w="1080" w:type="dxa"/>
            <w:tcBorders/>
            <w:vAlign w:val="center"/>
          </w:tcPr>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0"/>
                <w:szCs w:val="20"/>
                <w:lang w:val="hu-HU" w:eastAsia="en-US" w:bidi="ar-SA"/>
              </w:rPr>
              <w:t>DGM 7.71</w:t>
            </w:r>
          </w:p>
          <w:p>
            <w:pPr>
              <w:pStyle w:val="Normal"/>
              <w:widowControl w:val="false"/>
              <w:suppressAutoHyphens w:val="true"/>
              <w:spacing w:lineRule="auto" w:line="240" w:before="0" w:after="0"/>
              <w:jc w:val="center"/>
              <w:rPr>
                <w:sz w:val="20"/>
                <w:szCs w:val="20"/>
              </w:rPr>
            </w:pPr>
            <w:r>
              <w:rPr>
                <w:rFonts w:eastAsia="Calibri" w:cs=""/>
                <w:kern w:val="0"/>
                <w:sz w:val="22"/>
                <w:szCs w:val="22"/>
                <w:lang w:val="hu-HU" w:eastAsia="en-US" w:bidi="ar-SA"/>
              </w:rPr>
              <w:br/>
            </w:r>
          </w:p>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2"/>
                <w:szCs w:val="22"/>
                <w:lang w:val="hu-HU" w:eastAsia="en-US" w:bidi="ar-SA"/>
              </w:rPr>
            </w:r>
          </w:p>
        </w:tc>
        <w:tc>
          <w:tcPr>
            <w:tcW w:w="7768" w:type="dxa"/>
            <w:tcBorders/>
            <w:vAlign w:val="center"/>
          </w:tcPr>
          <w:p>
            <w:pPr>
              <w:pStyle w:val="Normal"/>
              <w:widowControl w:val="false"/>
              <w:suppressAutoHyphens w:val="true"/>
              <w:spacing w:lineRule="auto" w:line="240" w:before="0" w:after="0"/>
              <w:jc w:val="left"/>
              <w:rPr>
                <w:kern w:val="0"/>
                <w:lang w:val="hu-HU" w:eastAsia="en-US" w:bidi="ar-SA"/>
              </w:rPr>
            </w:pPr>
            <w:r>
              <w:rPr>
                <w:rFonts w:eastAsia="Liberation Serif" w:cs="Liberation Serif" w:ascii="Liberation Serif" w:hAnsi="Liberation Serif"/>
                <w:color w:val="000000" w:themeColor="text1"/>
                <w:kern w:val="0"/>
                <w:sz w:val="24"/>
                <w:szCs w:val="24"/>
                <w:lang w:val="hu-HU" w:eastAsia="en-US" w:bidi="ar-SA"/>
              </w:rPr>
              <w:t>Set format din 20 de perne de podea, pentru diferite activitati la gradinita. Husele sunt divers colorate.</w:t>
            </w:r>
            <w:r>
              <w:rPr>
                <w:rFonts w:eastAsia="Calibri" w:cs=""/>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Dimensiuni : Diametru 330 mm, grosime 25 mm</w:t>
            </w:r>
            <w:r>
              <w:rPr>
                <w:rFonts w:eastAsia="Calibri" w:cs=""/>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Garantie - 24 luni !</w:t>
            </w:r>
            <w:r>
              <w:rPr>
                <w:rFonts w:eastAsia="Calibri" w:cs=""/>
                <w:kern w:val="0"/>
                <w:sz w:val="22"/>
                <w:szCs w:val="22"/>
                <w:lang w:val="hu-HU" w:eastAsia="en-US" w:bidi="ar-SA"/>
              </w:rPr>
              <w:br/>
            </w:r>
            <w:r>
              <w:rPr>
                <w:rFonts w:eastAsia="Liberation Serif" w:cs="Liberation Serif" w:ascii="Liberation Serif" w:hAnsi="Liberation Serif"/>
                <w:b/>
                <w:bCs/>
                <w:color w:val="000000" w:themeColor="text1"/>
                <w:kern w:val="0"/>
                <w:sz w:val="24"/>
                <w:szCs w:val="24"/>
                <w:lang w:val="hu-HU" w:eastAsia="en-US" w:bidi="ar-SA"/>
              </w:rPr>
              <w:t>AVANTAJ</w:t>
            </w:r>
            <w:r>
              <w:rPr>
                <w:rFonts w:eastAsia="Liberation Serif" w:cs="Liberation Serif" w:ascii="Liberation Serif" w:hAnsi="Liberation Serif"/>
                <w:color w:val="000000" w:themeColor="text1"/>
                <w:kern w:val="0"/>
                <w:sz w:val="24"/>
                <w:szCs w:val="24"/>
                <w:lang w:val="hu-HU" w:eastAsia="en-US" w:bidi="ar-SA"/>
              </w:rPr>
              <w:t xml:space="preserve"> - setul se poate configura cu numarul dorit de pernute, pretul fiind direct proportional cu numarul de perne din care e format setul !</w:t>
            </w:r>
            <w:r>
              <w:rPr>
                <w:rFonts w:eastAsia="Calibri" w:cs=""/>
                <w:kern w:val="0"/>
                <w:sz w:val="22"/>
                <w:szCs w:val="22"/>
                <w:lang w:val="hu-HU" w:eastAsia="en-US" w:bidi="ar-SA"/>
              </w:rPr>
              <w:br/>
            </w:r>
            <w:r>
              <w:rPr>
                <w:rFonts w:eastAsia="Liberation Serif" w:cs="Liberation Serif" w:ascii="Liberation Serif" w:hAnsi="Liberation Serif"/>
                <w:b/>
                <w:bCs/>
                <w:color w:val="BF0041"/>
                <w:kern w:val="0"/>
                <w:sz w:val="24"/>
                <w:szCs w:val="24"/>
                <w:lang w:val="hu-HU" w:eastAsia="en-US" w:bidi="ar-SA"/>
              </w:rPr>
              <w:t>Produs in Romania!</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2"/>
                <w:szCs w:val="22"/>
                <w:lang w:val="hu-HU" w:eastAsia="en-US" w:bidi="ar-SA"/>
              </w:rPr>
            </w:r>
          </w:p>
        </w:tc>
        <w:tc>
          <w:tcPr>
            <w:tcW w:w="1532" w:type="dxa"/>
            <w:tcBorders/>
            <w:vAlign w:val="center"/>
          </w:tcPr>
          <w:p>
            <w:pPr>
              <w:pStyle w:val="Normal"/>
              <w:widowControl w:val="false"/>
              <w:suppressAutoHyphens w:val="true"/>
              <w:spacing w:lineRule="auto" w:line="240" w:before="0" w:after="0"/>
              <w:jc w:val="left"/>
              <w:rPr>
                <w:rFonts w:ascii="Calibri" w:hAnsi="Calibri"/>
                <w:kern w:val="0"/>
                <w:sz w:val="22"/>
                <w:szCs w:val="22"/>
                <w:lang w:val="hu-HU" w:eastAsia="en-US" w:bidi="ar-SA"/>
              </w:rPr>
            </w:pPr>
            <w:r>
              <w:rPr>
                <w:rFonts w:eastAsia="Calibri" w:cs="Calibri"/>
                <w:b/>
                <w:bCs/>
                <w:kern w:val="0"/>
                <w:sz w:val="22"/>
                <w:szCs w:val="22"/>
                <w:lang w:val="hu-HU" w:eastAsia="en-US" w:bidi="ar-SA"/>
              </w:rPr>
              <w:t>487</w:t>
            </w:r>
          </w:p>
        </w:tc>
      </w:tr>
    </w:tbl>
    <w:p>
      <w:pPr>
        <w:pStyle w:val="Normal"/>
        <w:rPr/>
      </w:pPr>
      <w:r>
        <w:rPr/>
      </w:r>
    </w:p>
    <w:tbl>
      <w:tblPr>
        <w:tblStyle w:val="TableGrid"/>
        <w:tblW w:w="14037" w:type="dxa"/>
        <w:jc w:val="left"/>
        <w:tblInd w:w="0" w:type="dxa"/>
        <w:tblLayout w:type="fixed"/>
        <w:tblCellMar>
          <w:top w:w="0" w:type="dxa"/>
          <w:left w:w="108" w:type="dxa"/>
          <w:bottom w:w="0" w:type="dxa"/>
          <w:right w:w="108" w:type="dxa"/>
        </w:tblCellMar>
        <w:tblLook w:val="0600" w:noHBand="1" w:noVBand="1" w:firstColumn="0" w:lastRow="0" w:lastColumn="0" w:firstRow="0"/>
      </w:tblPr>
      <w:tblGrid>
        <w:gridCol w:w="2188"/>
        <w:gridCol w:w="2761"/>
        <w:gridCol w:w="858"/>
        <w:gridCol w:w="7087"/>
        <w:gridCol w:w="1143"/>
      </w:tblGrid>
      <w:tr>
        <w:trPr>
          <w:trHeight w:val="300" w:hRule="atLeast"/>
        </w:trPr>
        <w:tc>
          <w:tcPr>
            <w:tcW w:w="2188" w:type="dxa"/>
            <w:tcBorders/>
            <w:shd w:color="auto" w:fill="D99C73" w:val="clear"/>
            <w:vAlign w:val="center"/>
          </w:tcPr>
          <w:p>
            <w:pPr>
              <w:pStyle w:val="Normal"/>
              <w:widowControl w:val="false"/>
              <w:suppressAutoHyphens w:val="true"/>
              <w:spacing w:lineRule="auto" w:line="240" w:before="0" w:after="0"/>
              <w:jc w:val="center"/>
              <w:rPr>
                <w:rFonts w:ascii="Calibri" w:hAnsi="Calibri" w:eastAsia="Calibri"/>
              </w:rPr>
            </w:pPr>
            <w:r>
              <w:rPr>
                <w:rFonts w:eastAsia="Calibri" w:cs=""/>
                <w:kern w:val="0"/>
                <w:sz w:val="22"/>
                <w:szCs w:val="22"/>
                <w:lang w:val="hu-HU" w:eastAsia="en-US" w:bidi="ar-SA"/>
              </w:rPr>
              <w:t>Poza</w:t>
            </w:r>
          </w:p>
        </w:tc>
        <w:tc>
          <w:tcPr>
            <w:tcW w:w="2761" w:type="dxa"/>
            <w:tcBorders/>
            <w:shd w:color="auto" w:fill="D99C73" w:val="clear"/>
            <w:vAlign w:val="center"/>
          </w:tcPr>
          <w:p>
            <w:pPr>
              <w:pStyle w:val="Normal"/>
              <w:widowControl w:val="false"/>
              <w:suppressAutoHyphens w:val="true"/>
              <w:spacing w:lineRule="auto" w:line="240" w:before="0" w:after="0"/>
              <w:jc w:val="center"/>
              <w:rPr>
                <w:kern w:val="0"/>
                <w:lang w:val="hu-HU" w:eastAsia="en-US" w:bidi="ar-SA"/>
              </w:rPr>
            </w:pPr>
            <w:r>
              <w:rPr>
                <w:rFonts w:eastAsia="Liberation Serif" w:cs="Liberation Serif" w:ascii="Liberation Serif" w:hAnsi="Liberation Serif"/>
                <w:b/>
                <w:bCs/>
                <w:color w:val="FF4000"/>
                <w:kern w:val="0"/>
                <w:sz w:val="24"/>
                <w:szCs w:val="24"/>
                <w:lang w:val="hu-HU" w:eastAsia="en-US" w:bidi="ar-SA"/>
              </w:rPr>
              <w:t>MOBILIER GRADINITA</w:t>
            </w:r>
          </w:p>
        </w:tc>
        <w:tc>
          <w:tcPr>
            <w:tcW w:w="858" w:type="dxa"/>
            <w:tcBorders/>
            <w:shd w:color="auto" w:fill="D99C73" w:val="clear"/>
            <w:vAlign w:val="center"/>
          </w:tcPr>
          <w:p>
            <w:pPr>
              <w:pStyle w:val="Normal"/>
              <w:widowControl w:val="false"/>
              <w:suppressAutoHyphens w:val="true"/>
              <w:spacing w:lineRule="auto" w:line="240" w:before="0" w:after="0"/>
              <w:jc w:val="center"/>
              <w:rPr>
                <w:rFonts w:ascii="Liberation Serif" w:hAnsi="Liberation Serif" w:eastAsia="Liberation Serif" w:cs="Liberation Serif"/>
                <w:color w:val="FF4000"/>
                <w:sz w:val="20"/>
                <w:szCs w:val="20"/>
              </w:rPr>
            </w:pPr>
            <w:r>
              <w:rPr>
                <w:rFonts w:eastAsia="Liberation Serif" w:cs="Liberation Serif" w:ascii="Liberation Serif" w:hAnsi="Liberation Serif"/>
                <w:color w:val="FF4000"/>
                <w:kern w:val="0"/>
                <w:sz w:val="20"/>
                <w:szCs w:val="20"/>
                <w:lang w:val="hu-HU" w:eastAsia="en-US" w:bidi="ar-SA"/>
              </w:rPr>
              <w:t>COD</w:t>
            </w:r>
          </w:p>
          <w:p>
            <w:pPr>
              <w:pStyle w:val="Normal"/>
              <w:widowControl w:val="false"/>
              <w:suppressAutoHyphens w:val="true"/>
              <w:spacing w:lineRule="auto" w:line="240" w:before="0" w:after="0"/>
              <w:jc w:val="center"/>
              <w:rPr>
                <w:sz w:val="20"/>
                <w:szCs w:val="20"/>
              </w:rPr>
            </w:pPr>
            <w:r>
              <w:rPr>
                <w:rFonts w:eastAsia="Calibri" w:cs=""/>
                <w:kern w:val="0"/>
                <w:sz w:val="22"/>
                <w:szCs w:val="22"/>
                <w:lang w:val="hu-HU" w:eastAsia="en-US" w:bidi="ar-SA"/>
              </w:rPr>
            </w:r>
          </w:p>
        </w:tc>
        <w:tc>
          <w:tcPr>
            <w:tcW w:w="7087" w:type="dxa"/>
            <w:tcBorders/>
            <w:shd w:color="auto" w:fill="D99C73" w:val="clear"/>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FF4000"/>
                <w:sz w:val="24"/>
                <w:szCs w:val="24"/>
              </w:rPr>
            </w:pPr>
            <w:r>
              <w:rPr>
                <w:rFonts w:eastAsia="Liberation Serif" w:cs="Liberation Serif" w:ascii="Liberation Serif" w:hAnsi="Liberation Serif"/>
                <w:color w:val="FF4000"/>
                <w:kern w:val="0"/>
                <w:sz w:val="24"/>
                <w:szCs w:val="24"/>
                <w:lang w:val="hu-HU" w:eastAsia="en-US" w:bidi="ar-SA"/>
              </w:rPr>
              <w:t>Caracteristici</w:t>
            </w:r>
          </w:p>
          <w:p>
            <w:pPr>
              <w:pStyle w:val="Normal"/>
              <w:widowControl w:val="false"/>
              <w:suppressAutoHyphens w:val="true"/>
              <w:spacing w:lineRule="auto" w:line="240" w:before="0" w:after="0"/>
              <w:jc w:val="left"/>
              <w:rPr>
                <w:rFonts w:ascii="Calibri" w:hAnsi="Calibri" w:eastAsia="Calibri"/>
              </w:rPr>
            </w:pPr>
            <w:r>
              <w:rPr>
                <w:rFonts w:eastAsia="Calibri" w:cs=""/>
                <w:kern w:val="0"/>
                <w:sz w:val="22"/>
                <w:szCs w:val="22"/>
                <w:lang w:val="hu-HU" w:eastAsia="en-US" w:bidi="ar-SA"/>
              </w:rPr>
            </w:r>
          </w:p>
        </w:tc>
        <w:tc>
          <w:tcPr>
            <w:tcW w:w="1143" w:type="dxa"/>
            <w:tcBorders/>
            <w:shd w:color="auto" w:fill="D99C73" w:val="clear"/>
            <w:vAlign w:val="center"/>
          </w:tcPr>
          <w:p>
            <w:pPr>
              <w:pStyle w:val="Normal"/>
              <w:widowControl w:val="false"/>
              <w:suppressAutoHyphens w:val="true"/>
              <w:spacing w:lineRule="auto" w:line="240" w:before="0" w:after="0"/>
              <w:jc w:val="center"/>
              <w:rPr>
                <w:kern w:val="0"/>
                <w:lang w:val="hu-HU" w:eastAsia="en-US" w:bidi="ar-SA"/>
              </w:rPr>
            </w:pPr>
            <w:r>
              <w:rPr>
                <w:rFonts w:eastAsia="Liberation Serif" w:cs="Liberation Serif" w:ascii="Liberation Serif" w:hAnsi="Liberation Serif"/>
                <w:b/>
                <w:bCs/>
                <w:color w:val="FF4000"/>
                <w:kern w:val="0"/>
                <w:sz w:val="24"/>
                <w:szCs w:val="24"/>
                <w:lang w:val="hu-HU" w:eastAsia="en-US" w:bidi="ar-SA"/>
              </w:rPr>
              <w:t>Pret fara TVA</w:t>
            </w:r>
          </w:p>
          <w:p>
            <w:pPr>
              <w:pStyle w:val="Normal"/>
              <w:widowControl w:val="false"/>
              <w:suppressAutoHyphens w:val="true"/>
              <w:spacing w:lineRule="auto" w:line="240" w:before="0" w:after="0"/>
              <w:jc w:val="center"/>
              <w:rPr>
                <w:rFonts w:ascii="Calibri" w:hAnsi="Calibri" w:eastAsia="Calibri"/>
              </w:rPr>
            </w:pPr>
            <w:r>
              <w:rPr>
                <w:rFonts w:eastAsia="Calibri" w:cs=""/>
                <w:kern w:val="0"/>
                <w:sz w:val="22"/>
                <w:szCs w:val="22"/>
                <w:lang w:val="hu-HU" w:eastAsia="en-US" w:bidi="ar-SA"/>
              </w:rPr>
            </w:r>
          </w:p>
        </w:tc>
      </w:tr>
      <w:tr>
        <w:trPr>
          <w:trHeight w:val="300" w:hRule="atLeast"/>
        </w:trPr>
        <w:tc>
          <w:tcPr>
            <w:tcW w:w="2188" w:type="dxa"/>
            <w:tcBorders/>
            <w:vAlign w:val="center"/>
          </w:tcPr>
          <w:p>
            <w:pPr>
              <w:pStyle w:val="Normal"/>
              <w:widowControl w:val="false"/>
              <w:suppressAutoHyphens w:val="true"/>
              <w:spacing w:lineRule="auto" w:line="240" w:before="0" w:after="0"/>
              <w:jc w:val="center"/>
              <w:rPr>
                <w:rFonts w:ascii="Calibri" w:hAnsi="Calibri" w:eastAsia="Calibri"/>
              </w:rPr>
            </w:pPr>
            <w:r>
              <w:rPr>
                <w:rFonts w:eastAsia="Calibri" w:cs=""/>
                <w:kern w:val="0"/>
                <w:sz w:val="22"/>
                <w:szCs w:val="22"/>
                <w:lang w:val="hu-HU" w:eastAsia="en-US" w:bidi="ar-SA"/>
              </w:rPr>
            </w:r>
          </w:p>
        </w:tc>
        <w:tc>
          <w:tcPr>
            <w:tcW w:w="11849" w:type="dxa"/>
            <w:gridSpan w:val="4"/>
            <w:tcBorders/>
            <w:vAlign w:val="center"/>
          </w:tcPr>
          <w:p>
            <w:pPr>
              <w:pStyle w:val="Normal"/>
              <w:widowControl w:val="false"/>
              <w:suppressAutoHyphens w:val="true"/>
              <w:spacing w:lineRule="auto" w:line="240" w:before="0" w:after="0"/>
              <w:jc w:val="left"/>
              <w:rPr>
                <w:kern w:val="0"/>
                <w:lang w:val="hu-HU" w:eastAsia="en-US" w:bidi="ar-SA"/>
              </w:rPr>
            </w:pPr>
            <w:r>
              <w:rPr>
                <w:rFonts w:eastAsia="Arial" w:cs="Arial" w:ascii="Arial" w:hAnsi="Arial"/>
                <w:b/>
                <w:bCs/>
                <w:color w:val="548235"/>
                <w:kern w:val="0"/>
                <w:sz w:val="28"/>
                <w:szCs w:val="28"/>
                <w:lang w:val="hu-HU" w:eastAsia="en-US" w:bidi="ar-SA"/>
              </w:rPr>
              <w:t>MESE GRADINITA</w:t>
            </w:r>
          </w:p>
        </w:tc>
      </w:tr>
      <w:tr>
        <w:trPr>
          <w:trHeight w:val="300" w:hRule="atLeast"/>
        </w:trPr>
        <w:tc>
          <w:tcPr>
            <w:tcW w:w="2188" w:type="dxa"/>
            <w:tcBorders>
              <w:top w:val="nil"/>
            </w:tcBorders>
            <w:vAlign w:val="center"/>
          </w:tcPr>
          <w:p>
            <w:pPr>
              <w:pStyle w:val="Normal"/>
              <w:widowControl w:val="false"/>
              <w:suppressAutoHyphens w:val="true"/>
              <w:spacing w:lineRule="auto" w:line="240" w:before="0" w:after="0"/>
              <w:jc w:val="center"/>
              <w:rPr>
                <w:rFonts w:ascii="Calibri" w:hAnsi="Calibri" w:eastAsia="Calibri"/>
              </w:rPr>
            </w:pPr>
            <w:r>
              <w:rPr>
                <w:rFonts w:cs=""/>
                <w:kern w:val="0"/>
                <w:sz w:val="22"/>
                <w:szCs w:val="22"/>
                <w:lang w:val="hu-HU" w:eastAsia="en-US" w:bidi="ar-SA"/>
              </w:rPr>
              <w:drawing>
                <wp:inline distT="0" distB="0" distL="0" distR="0">
                  <wp:extent cx="1225550" cy="1225550"/>
                  <wp:effectExtent l="0" t="0" r="0" b="0"/>
                  <wp:docPr id="14" name="Picture 13443969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44396911" descr=""/>
                          <pic:cNvPicPr>
                            <a:picLocks noChangeAspect="1" noChangeArrowheads="1"/>
                          </pic:cNvPicPr>
                        </pic:nvPicPr>
                        <pic:blipFill>
                          <a:blip r:embed="rId24"/>
                          <a:stretch>
                            <a:fillRect/>
                          </a:stretch>
                        </pic:blipFill>
                        <pic:spPr bwMode="auto">
                          <a:xfrm>
                            <a:off x="0" y="0"/>
                            <a:ext cx="1225550" cy="1225550"/>
                          </a:xfrm>
                          <a:prstGeom prst="rect">
                            <a:avLst/>
                          </a:prstGeom>
                        </pic:spPr>
                      </pic:pic>
                    </a:graphicData>
                  </a:graphic>
                </wp:inline>
              </w:drawing>
            </w:r>
          </w:p>
        </w:tc>
        <w:tc>
          <w:tcPr>
            <w:tcW w:w="2761" w:type="dxa"/>
            <w:tcBorders>
              <w:top w:val="nil"/>
            </w:tcBorders>
            <w:vAlign w:val="center"/>
          </w:tcPr>
          <w:p>
            <w:pPr>
              <w:pStyle w:val="Normal"/>
              <w:widowControl w:val="false"/>
              <w:suppressAutoHyphens w:val="true"/>
              <w:spacing w:lineRule="auto" w:line="240" w:before="0" w:after="0"/>
              <w:jc w:val="left"/>
              <w:rPr/>
            </w:pPr>
            <w:hyperlink r:id="rId25">
              <w:r>
                <w:rPr>
                  <w:rStyle w:val="InternetLink"/>
                  <w:rFonts w:eastAsia="Calibri" w:cs="Calibri"/>
                  <w:b/>
                  <w:bCs/>
                  <w:kern w:val="0"/>
                  <w:sz w:val="22"/>
                  <w:szCs w:val="22"/>
                  <w:lang w:val="hu-HU" w:eastAsia="en-US" w:bidi="ar-SA"/>
                </w:rPr>
                <w:t>MASA GRADINITA LEMN, DREPTUNGHIULARA, T1</w:t>
              </w:r>
            </w:hyperlink>
          </w:p>
        </w:tc>
        <w:tc>
          <w:tcPr>
            <w:tcW w:w="858" w:type="dxa"/>
            <w:tcBorders>
              <w:top w:val="nil"/>
            </w:tcBorders>
            <w:vAlign w:val="center"/>
          </w:tcPr>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0"/>
                <w:szCs w:val="20"/>
                <w:lang w:val="hu-HU" w:eastAsia="en-US" w:bidi="ar-SA"/>
              </w:rPr>
              <w:t>DGM 4.6.T1</w:t>
            </w:r>
          </w:p>
        </w:tc>
        <w:tc>
          <w:tcPr>
            <w:tcW w:w="7087" w:type="dxa"/>
            <w:tcBorders>
              <w:top w:val="nil"/>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Masa din lemn pentru gradinite – dreptunghiulara. Cadrul mesei este confectionat din </w:t>
            </w:r>
            <w:r>
              <w:rPr>
                <w:rFonts w:eastAsia="Liberation Serif" w:cs="Liberation Serif" w:ascii="Liberation Serif" w:hAnsi="Liberation Serif"/>
                <w:b/>
                <w:bCs/>
                <w:color w:val="000000" w:themeColor="text1"/>
                <w:kern w:val="0"/>
                <w:sz w:val="24"/>
                <w:szCs w:val="24"/>
                <w:lang w:val="hu-HU" w:eastAsia="en-US" w:bidi="ar-SA"/>
              </w:rPr>
              <w:t>lemn masiv de fag</w:t>
            </w:r>
            <w:r>
              <w:rPr>
                <w:rFonts w:eastAsia="Liberation Serif" w:cs="Liberation Serif" w:ascii="Liberation Serif" w:hAnsi="Liberation Serif"/>
                <w:color w:val="000000" w:themeColor="text1"/>
                <w:kern w:val="0"/>
                <w:sz w:val="24"/>
                <w:szCs w:val="24"/>
                <w:lang w:val="hu-HU" w:eastAsia="en-US" w:bidi="ar-SA"/>
              </w:rPr>
              <w:t xml:space="preserve">, blatul din pal melaminat fag 18 mm culoare la alegere. Blatul este cantuit cu abs fag de 2 mm. Datorita suprafetei melaminate a blatului, acest tip de masa poate fi folosit si pentru salile de mese. La masa pot sta intre 4 si 6 copii in functie de activitti. Picioarele din lemn  </w:t>
            </w:r>
            <w:r>
              <w:rPr>
                <w:rFonts w:eastAsia="Liberation Serif" w:cs="Liberation Serif" w:ascii="Liberation Serif" w:hAnsi="Liberation Serif"/>
                <w:b/>
                <w:bCs/>
                <w:color w:val="000000" w:themeColor="text1"/>
                <w:kern w:val="0"/>
                <w:sz w:val="24"/>
                <w:szCs w:val="24"/>
                <w:lang w:val="hu-HU" w:eastAsia="en-US" w:bidi="ar-SA"/>
              </w:rPr>
              <w:t>cu sectiune de 40x40 mm</w:t>
            </w:r>
            <w:r>
              <w:rPr>
                <w:rFonts w:eastAsia="Liberation Serif" w:cs="Liberation Serif" w:ascii="Liberation Serif" w:hAnsi="Liberation Serif"/>
                <w:color w:val="000000" w:themeColor="text1"/>
                <w:kern w:val="0"/>
                <w:sz w:val="24"/>
                <w:szCs w:val="24"/>
                <w:lang w:val="hu-HU" w:eastAsia="en-US" w:bidi="ar-SA"/>
              </w:rPr>
              <w:t xml:space="preserve"> au la capatul inferior piciorușe reglabile pentru ajustarea fina pe înălțime intre 460-470 mm și pentru protejarea parchetului. Prinderea blatului de cadrul din lemn se face cu sistem mascat, rezistent de bucsa ingropata cu surub.</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Cadrul din lemn masiv de fag este impregnat cu lac ecologic pentru a beneficia de o rezistenta si durabilitate sporita in timp.</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Produs de calitate superioara.</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Dimensiune: 1200 x 600 x 470 mm</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Culori disponibile pentru blat : fag, alb, rosu, galben, verde, albastru</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Garantie 24 luni</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 xml:space="preserve">AVANTAJ </w:t>
            </w:r>
            <w:r>
              <w:rPr>
                <w:rFonts w:eastAsia="Liberation Serif" w:cs="Liberation Serif" w:ascii="Liberation Serif" w:hAnsi="Liberation Serif"/>
                <w:color w:val="000000" w:themeColor="text1"/>
                <w:kern w:val="0"/>
                <w:sz w:val="24"/>
                <w:szCs w:val="24"/>
                <w:lang w:val="hu-HU" w:eastAsia="en-US" w:bidi="ar-SA"/>
              </w:rPr>
              <w:t>- cadrul cu paziile de rigidizare din lemn masiv de fag !</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Produs certificat conform Normelor Europene :  SR EN 1729-1:2016; SR EN 1729-2:2016; SR EN 1730-2013</w:t>
            </w:r>
          </w:p>
          <w:p>
            <w:pPr>
              <w:pStyle w:val="Normal"/>
              <w:widowControl w:val="false"/>
              <w:suppressAutoHyphens w:val="true"/>
              <w:spacing w:lineRule="auto" w:line="240" w:before="0" w:after="0"/>
              <w:jc w:val="left"/>
              <w:rPr>
                <w:b/>
                <w:b/>
                <w:bCs/>
              </w:rPr>
            </w:pPr>
            <w:r>
              <w:rPr>
                <w:rFonts w:eastAsia="Liberation Serif" w:cs="Liberation Serif" w:ascii="Liberation Serif" w:hAnsi="Liberation Serif"/>
                <w:b/>
                <w:bCs/>
                <w:color w:val="C00000"/>
                <w:kern w:val="0"/>
                <w:sz w:val="24"/>
                <w:szCs w:val="24"/>
                <w:lang w:val="hu-HU" w:eastAsia="en-US" w:bidi="ar-SA"/>
              </w:rPr>
              <w:t>Produs in Romania !</w:t>
            </w:r>
          </w:p>
        </w:tc>
        <w:tc>
          <w:tcPr>
            <w:tcW w:w="1143" w:type="dxa"/>
            <w:tcBorders>
              <w:top w:val="nil"/>
            </w:tcBorders>
            <w:vAlign w:val="center"/>
          </w:tcPr>
          <w:p>
            <w:pPr>
              <w:pStyle w:val="Normal"/>
              <w:widowControl w:val="false"/>
              <w:suppressAutoHyphens w:val="true"/>
              <w:spacing w:lineRule="auto" w:line="240" w:before="0" w:after="0"/>
              <w:jc w:val="left"/>
              <w:rPr>
                <w:kern w:val="0"/>
                <w:lang w:val="hu-HU" w:eastAsia="en-US" w:bidi="ar-SA"/>
              </w:rPr>
            </w:pPr>
            <w:r>
              <w:rPr>
                <w:rFonts w:eastAsia="Liberation Serif" w:cs="Liberation Serif" w:ascii="Liberation Serif" w:hAnsi="Liberation Serif"/>
                <w:b/>
                <w:bCs/>
                <w:color w:val="000000" w:themeColor="text1"/>
                <w:kern w:val="0"/>
                <w:sz w:val="24"/>
                <w:szCs w:val="24"/>
                <w:lang w:val="hu-HU" w:eastAsia="en-US" w:bidi="ar-SA"/>
              </w:rPr>
              <w:t>397</w:t>
            </w:r>
          </w:p>
        </w:tc>
      </w:tr>
      <w:tr>
        <w:trPr>
          <w:trHeight w:val="300" w:hRule="atLeast"/>
        </w:trPr>
        <w:tc>
          <w:tcPr>
            <w:tcW w:w="2188" w:type="dxa"/>
            <w:tcBorders/>
            <w:vAlign w:val="center"/>
          </w:tcPr>
          <w:p>
            <w:pPr>
              <w:pStyle w:val="Normal"/>
              <w:widowControl w:val="false"/>
              <w:suppressAutoHyphens w:val="true"/>
              <w:spacing w:lineRule="auto" w:line="240" w:before="0" w:after="0"/>
              <w:jc w:val="center"/>
              <w:rPr>
                <w:rFonts w:ascii="Calibri" w:hAnsi="Calibri" w:eastAsia="Calibri"/>
              </w:rPr>
            </w:pPr>
            <w:r>
              <w:rPr>
                <w:rFonts w:cs=""/>
                <w:kern w:val="0"/>
                <w:sz w:val="22"/>
                <w:szCs w:val="22"/>
                <w:lang w:val="hu-HU" w:eastAsia="en-US" w:bidi="ar-SA"/>
              </w:rPr>
              <w:drawing>
                <wp:inline distT="0" distB="0" distL="0" distR="0">
                  <wp:extent cx="1142365" cy="1142365"/>
                  <wp:effectExtent l="0" t="0" r="0" b="0"/>
                  <wp:docPr id="15" name="Picture 822809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22809152" descr=""/>
                          <pic:cNvPicPr>
                            <a:picLocks noChangeAspect="1" noChangeArrowheads="1"/>
                          </pic:cNvPicPr>
                        </pic:nvPicPr>
                        <pic:blipFill>
                          <a:blip r:embed="rId26"/>
                          <a:stretch>
                            <a:fillRect/>
                          </a:stretch>
                        </pic:blipFill>
                        <pic:spPr bwMode="auto">
                          <a:xfrm>
                            <a:off x="0" y="0"/>
                            <a:ext cx="1142365" cy="1142365"/>
                          </a:xfrm>
                          <a:prstGeom prst="rect">
                            <a:avLst/>
                          </a:prstGeom>
                        </pic:spPr>
                      </pic:pic>
                    </a:graphicData>
                  </a:graphic>
                </wp:inline>
              </w:drawing>
            </w:r>
          </w:p>
        </w:tc>
        <w:tc>
          <w:tcPr>
            <w:tcW w:w="2761" w:type="dxa"/>
            <w:tcBorders/>
            <w:vAlign w:val="center"/>
          </w:tcPr>
          <w:p>
            <w:pPr>
              <w:pStyle w:val="Normal"/>
              <w:widowControl w:val="false"/>
              <w:suppressAutoHyphens w:val="true"/>
              <w:spacing w:lineRule="auto" w:line="240" w:before="0" w:after="0"/>
              <w:jc w:val="left"/>
              <w:rPr/>
            </w:pPr>
            <w:hyperlink r:id="rId27">
              <w:r>
                <w:rPr>
                  <w:rStyle w:val="InternetLink"/>
                  <w:rFonts w:eastAsia="Calibri" w:cs="Calibri"/>
                  <w:b/>
                  <w:bCs/>
                  <w:kern w:val="0"/>
                  <w:sz w:val="22"/>
                  <w:szCs w:val="22"/>
                  <w:lang w:val="hu-HU" w:eastAsia="en-US" w:bidi="ar-SA"/>
                </w:rPr>
                <w:t>MASA GRADINITA LEMN, DREPTUNGHIULARA, T2</w:t>
              </w:r>
            </w:hyperlink>
          </w:p>
          <w:p>
            <w:pPr>
              <w:pStyle w:val="Normal"/>
              <w:widowControl w:val="false"/>
              <w:suppressAutoHyphens w:val="true"/>
              <w:spacing w:lineRule="auto" w:line="240" w:before="0" w:after="0"/>
              <w:jc w:val="left"/>
              <w:rPr>
                <w:rStyle w:val="InternetLink"/>
                <w:rFonts w:ascii="Calibri" w:hAnsi="Calibri" w:eastAsia="Calibri" w:cs="Calibri"/>
                <w:b/>
                <w:b/>
                <w:bCs/>
              </w:rPr>
            </w:pPr>
            <w:r>
              <w:rPr>
                <w:rFonts w:eastAsia="Calibri" w:cs="Calibri"/>
                <w:b/>
                <w:bCs/>
              </w:rPr>
            </w:r>
          </w:p>
          <w:p>
            <w:pPr>
              <w:pStyle w:val="Normal"/>
              <w:widowControl w:val="false"/>
              <w:suppressAutoHyphens w:val="true"/>
              <w:spacing w:lineRule="auto" w:line="240" w:before="0" w:after="0"/>
              <w:jc w:val="left"/>
              <w:rPr>
                <w:rStyle w:val="InternetLink"/>
                <w:rFonts w:ascii="Calibri" w:hAnsi="Calibri" w:eastAsia="Calibri" w:cs="Calibri"/>
                <w:b/>
                <w:b/>
                <w:bCs/>
              </w:rPr>
            </w:pPr>
            <w:r>
              <w:rPr>
                <w:rFonts w:eastAsia="Calibri" w:cs="Calibri"/>
                <w:b/>
                <w:bCs/>
              </w:rPr>
            </w:r>
          </w:p>
          <w:p>
            <w:pPr>
              <w:pStyle w:val="Normal"/>
              <w:widowControl w:val="false"/>
              <w:suppressAutoHyphens w:val="true"/>
              <w:spacing w:lineRule="auto" w:line="240" w:before="0" w:after="0"/>
              <w:jc w:val="left"/>
              <w:rPr>
                <w:rStyle w:val="InternetLink"/>
                <w:rFonts w:ascii="Calibri" w:hAnsi="Calibri" w:eastAsia="Calibri" w:cs="Calibri"/>
                <w:b/>
                <w:b/>
                <w:bCs/>
              </w:rPr>
            </w:pPr>
            <w:r>
              <w:rPr>
                <w:rFonts w:eastAsia="Calibri" w:cs="Calibri"/>
                <w:b/>
                <w:bCs/>
              </w:rPr>
            </w:r>
          </w:p>
        </w:tc>
        <w:tc>
          <w:tcPr>
            <w:tcW w:w="858" w:type="dxa"/>
            <w:tcBorders/>
            <w:vAlign w:val="center"/>
          </w:tcPr>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0"/>
                <w:szCs w:val="20"/>
                <w:lang w:val="hu-HU" w:eastAsia="en-US" w:bidi="ar-SA"/>
              </w:rPr>
              <w:t>DGM 4.6.T2</w:t>
            </w:r>
          </w:p>
          <w:p>
            <w:pPr>
              <w:pStyle w:val="Normal"/>
              <w:widowControl w:val="false"/>
              <w:suppressAutoHyphens w:val="true"/>
              <w:spacing w:lineRule="auto" w:line="240" w:before="0" w:after="0"/>
              <w:jc w:val="center"/>
              <w:rPr>
                <w:rFonts w:ascii="Arial" w:hAnsi="Arial" w:eastAsia="Arial" w:cs="Arial"/>
                <w:sz w:val="20"/>
                <w:szCs w:val="20"/>
              </w:rPr>
            </w:pPr>
            <w:r>
              <w:rPr>
                <w:kern w:val="0"/>
                <w:lang w:val="hu-HU" w:eastAsia="en-US" w:bidi="ar-SA"/>
              </w:rPr>
            </w:r>
          </w:p>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2"/>
                <w:szCs w:val="22"/>
                <w:lang w:val="hu-HU" w:eastAsia="en-US" w:bidi="ar-SA"/>
              </w:rPr>
            </w:r>
          </w:p>
        </w:tc>
        <w:tc>
          <w:tcPr>
            <w:tcW w:w="7087"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Masa din lemn pentru gradinite – dreptunghiulara. Cadrul mesei este confectionat din </w:t>
            </w:r>
            <w:r>
              <w:rPr>
                <w:rFonts w:eastAsia="Liberation Serif" w:cs="Liberation Serif" w:ascii="Liberation Serif" w:hAnsi="Liberation Serif"/>
                <w:b/>
                <w:bCs/>
                <w:color w:val="000000" w:themeColor="text1"/>
                <w:kern w:val="0"/>
                <w:sz w:val="24"/>
                <w:szCs w:val="24"/>
                <w:lang w:val="hu-HU" w:eastAsia="en-US" w:bidi="ar-SA"/>
              </w:rPr>
              <w:t>lemn masiv de fag,</w:t>
            </w:r>
            <w:r>
              <w:rPr>
                <w:rFonts w:eastAsia="Liberation Serif" w:cs="Liberation Serif" w:ascii="Liberation Serif" w:hAnsi="Liberation Serif"/>
                <w:color w:val="000000" w:themeColor="text1"/>
                <w:kern w:val="0"/>
                <w:sz w:val="24"/>
                <w:szCs w:val="24"/>
                <w:lang w:val="hu-HU" w:eastAsia="en-US" w:bidi="ar-SA"/>
              </w:rPr>
              <w:t xml:space="preserve"> blatul din pal melaminat fag 18 mm culoare la alegere. Blatul este cantuit cu abs fag de 2 mm. Datorita suprafetei melaminate a blatului, acest tip de masa poate fi folosit si pentru salile de mese. La masa pot sta intre 4 si 6 copii in functie de activitti. Picioarele din lemn  cu </w:t>
            </w:r>
            <w:r>
              <w:rPr>
                <w:rFonts w:eastAsia="Liberation Serif" w:cs="Liberation Serif" w:ascii="Liberation Serif" w:hAnsi="Liberation Serif"/>
                <w:b/>
                <w:bCs/>
                <w:color w:val="000000" w:themeColor="text1"/>
                <w:kern w:val="0"/>
                <w:sz w:val="24"/>
                <w:szCs w:val="24"/>
                <w:lang w:val="hu-HU" w:eastAsia="en-US" w:bidi="ar-SA"/>
              </w:rPr>
              <w:t>sectiune de 40x40 mm</w:t>
            </w:r>
            <w:r>
              <w:rPr>
                <w:rFonts w:eastAsia="Liberation Serif" w:cs="Liberation Serif" w:ascii="Liberation Serif" w:hAnsi="Liberation Serif"/>
                <w:color w:val="000000" w:themeColor="text1"/>
                <w:kern w:val="0"/>
                <w:sz w:val="24"/>
                <w:szCs w:val="24"/>
                <w:lang w:val="hu-HU" w:eastAsia="en-US" w:bidi="ar-SA"/>
              </w:rPr>
              <w:t xml:space="preserve"> au la capatul inferior piciorușe reglabile pentru ajustarea fina pe înălțime intre 520-530 mm și pentru protejarea parchetului. Prinderea blatului de cadrul din lemn se face cu sistem mascat, rezistent de bucsa ingropata cu surub.</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Cadrul din lemn masiv de fag este impregnat cu lac ecologic pentru a beneficia de o rezistenta si durabilitate sporita in timp.</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Produs de calitate superioara, </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Dimensiune: </w:t>
            </w:r>
            <w:r>
              <w:rPr>
                <w:rFonts w:eastAsia="Liberation Serif" w:cs="Liberation Serif" w:ascii="Liberation Serif" w:hAnsi="Liberation Serif"/>
                <w:b/>
                <w:bCs/>
                <w:color w:val="000000" w:themeColor="text1"/>
                <w:kern w:val="0"/>
                <w:sz w:val="24"/>
                <w:szCs w:val="24"/>
                <w:lang w:val="hu-HU" w:eastAsia="en-US" w:bidi="ar-SA"/>
              </w:rPr>
              <w:t>1200 x 600 x 520 mm</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Culori disponibile pentru blat : fag, alb, rosu, galben, verde, albastru</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Garantie 24 luni</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 xml:space="preserve">AVANTAJ </w:t>
            </w:r>
            <w:r>
              <w:rPr>
                <w:rFonts w:eastAsia="Liberation Serif" w:cs="Liberation Serif" w:ascii="Liberation Serif" w:hAnsi="Liberation Serif"/>
                <w:color w:val="000000" w:themeColor="text1"/>
                <w:kern w:val="0"/>
                <w:sz w:val="24"/>
                <w:szCs w:val="24"/>
                <w:lang w:val="hu-HU" w:eastAsia="en-US" w:bidi="ar-SA"/>
              </w:rPr>
              <w:t>- cadrul cu paziile de rigidizare din lemn masiv de fag !</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Produs certificat conform Normelor Europene :  SR EN 1729-1:2016; SR EN 1729-2:2016; SR EN 1730-2013</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C00000"/>
                <w:kern w:val="0"/>
                <w:sz w:val="24"/>
                <w:szCs w:val="24"/>
                <w:lang w:val="hu-HU" w:eastAsia="en-US" w:bidi="ar-SA"/>
              </w:rPr>
              <w:t>Produs in Romania !</w:t>
            </w:r>
          </w:p>
        </w:tc>
        <w:tc>
          <w:tcPr>
            <w:tcW w:w="1143"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402</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2"/>
                <w:szCs w:val="22"/>
                <w:lang w:val="hu-HU" w:eastAsia="en-US" w:bidi="ar-SA"/>
              </w:rPr>
            </w:r>
          </w:p>
        </w:tc>
      </w:tr>
      <w:tr>
        <w:trPr>
          <w:trHeight w:val="300" w:hRule="atLeast"/>
        </w:trPr>
        <w:tc>
          <w:tcPr>
            <w:tcW w:w="2188" w:type="dxa"/>
            <w:tcBorders/>
            <w:vAlign w:val="center"/>
          </w:tcPr>
          <w:p>
            <w:pPr>
              <w:pStyle w:val="Normal"/>
              <w:widowControl w:val="false"/>
              <w:suppressAutoHyphens w:val="true"/>
              <w:spacing w:lineRule="auto" w:line="240" w:before="0" w:after="0"/>
              <w:jc w:val="center"/>
              <w:rPr>
                <w:rFonts w:ascii="Calibri" w:hAnsi="Calibri" w:eastAsia="Calibri"/>
              </w:rPr>
            </w:pPr>
            <w:r>
              <w:rPr>
                <w:rFonts w:cs=""/>
                <w:kern w:val="0"/>
                <w:sz w:val="22"/>
                <w:szCs w:val="22"/>
                <w:lang w:val="hu-HU" w:eastAsia="en-US" w:bidi="ar-SA"/>
              </w:rPr>
              <w:drawing>
                <wp:inline distT="0" distB="0" distL="0" distR="0">
                  <wp:extent cx="1197610" cy="1197610"/>
                  <wp:effectExtent l="0" t="0" r="0" b="0"/>
                  <wp:docPr id="16" name="Picture 20085484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008548423" descr=""/>
                          <pic:cNvPicPr>
                            <a:picLocks noChangeAspect="1" noChangeArrowheads="1"/>
                          </pic:cNvPicPr>
                        </pic:nvPicPr>
                        <pic:blipFill>
                          <a:blip r:embed="rId28"/>
                          <a:stretch>
                            <a:fillRect/>
                          </a:stretch>
                        </pic:blipFill>
                        <pic:spPr bwMode="auto">
                          <a:xfrm>
                            <a:off x="0" y="0"/>
                            <a:ext cx="1197610" cy="1197610"/>
                          </a:xfrm>
                          <a:prstGeom prst="rect">
                            <a:avLst/>
                          </a:prstGeom>
                        </pic:spPr>
                      </pic:pic>
                    </a:graphicData>
                  </a:graphic>
                </wp:inline>
              </w:drawing>
            </w:r>
          </w:p>
        </w:tc>
        <w:tc>
          <w:tcPr>
            <w:tcW w:w="2761" w:type="dxa"/>
            <w:tcBorders/>
            <w:vAlign w:val="center"/>
          </w:tcPr>
          <w:p>
            <w:pPr>
              <w:pStyle w:val="Normal"/>
              <w:widowControl w:val="false"/>
              <w:suppressAutoHyphens w:val="true"/>
              <w:spacing w:lineRule="auto" w:line="240" w:before="0" w:after="0"/>
              <w:jc w:val="left"/>
              <w:rPr/>
            </w:pPr>
            <w:hyperlink r:id="rId29">
              <w:r>
                <w:rPr>
                  <w:rStyle w:val="InternetLink"/>
                  <w:rFonts w:eastAsia="Calibri" w:cs="Calibri"/>
                  <w:b/>
                  <w:bCs/>
                  <w:kern w:val="0"/>
                  <w:sz w:val="22"/>
                  <w:szCs w:val="22"/>
                  <w:lang w:val="hu-HU" w:eastAsia="en-US" w:bidi="ar-SA"/>
                </w:rPr>
                <w:t>MASA GRADINITA LEMN, DREPTUNGHIULARA, T3</w:t>
              </w:r>
            </w:hyperlink>
          </w:p>
          <w:p>
            <w:pPr>
              <w:pStyle w:val="Normal"/>
              <w:widowControl w:val="false"/>
              <w:suppressAutoHyphens w:val="true"/>
              <w:spacing w:lineRule="auto" w:line="240" w:before="0" w:after="0"/>
              <w:jc w:val="left"/>
              <w:rPr>
                <w:rStyle w:val="InternetLink"/>
                <w:rFonts w:ascii="Calibri" w:hAnsi="Calibri" w:eastAsia="Calibri" w:cs="Calibri"/>
                <w:b/>
                <w:b/>
                <w:bCs/>
              </w:rPr>
            </w:pPr>
            <w:r>
              <w:rPr>
                <w:rFonts w:eastAsia="Calibri" w:cs="Calibri"/>
                <w:b/>
                <w:bCs/>
              </w:rPr>
            </w:r>
          </w:p>
        </w:tc>
        <w:tc>
          <w:tcPr>
            <w:tcW w:w="858" w:type="dxa"/>
            <w:tcBorders/>
            <w:vAlign w:val="center"/>
          </w:tcPr>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0"/>
                <w:szCs w:val="20"/>
                <w:lang w:val="hu-HU" w:eastAsia="en-US" w:bidi="ar-SA"/>
              </w:rPr>
              <w:t>DGM 4.6.T3</w:t>
            </w:r>
          </w:p>
        </w:tc>
        <w:tc>
          <w:tcPr>
            <w:tcW w:w="7087"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Masa din lemn pentru gradinite – dreptunghiulara. Cadrul mesei este confectionat din </w:t>
            </w:r>
            <w:r>
              <w:rPr>
                <w:rFonts w:eastAsia="Liberation Serif" w:cs="Liberation Serif" w:ascii="Liberation Serif" w:hAnsi="Liberation Serif"/>
                <w:b/>
                <w:bCs/>
                <w:color w:val="000000" w:themeColor="text1"/>
                <w:kern w:val="0"/>
                <w:sz w:val="24"/>
                <w:szCs w:val="24"/>
                <w:lang w:val="hu-HU" w:eastAsia="en-US" w:bidi="ar-SA"/>
              </w:rPr>
              <w:t>lemn masiv de fag</w:t>
            </w:r>
            <w:r>
              <w:rPr>
                <w:rFonts w:eastAsia="Liberation Serif" w:cs="Liberation Serif" w:ascii="Liberation Serif" w:hAnsi="Liberation Serif"/>
                <w:color w:val="000000" w:themeColor="text1"/>
                <w:kern w:val="0"/>
                <w:sz w:val="24"/>
                <w:szCs w:val="24"/>
                <w:lang w:val="hu-HU" w:eastAsia="en-US" w:bidi="ar-SA"/>
              </w:rPr>
              <w:t xml:space="preserve">, blatul din pal melaminat fag 18 mm culoare la alegere. Blatul este cantuit cu abs fag de 2 mm. Datorita suprafetei melaminate a blatului, acest tip de masa poate fi folosit si pentru salile de mese. La masa pot sta intre 4 si 6 copii in functie de activitti. Picioarele din lemn  cu </w:t>
            </w:r>
            <w:r>
              <w:rPr>
                <w:rFonts w:eastAsia="Liberation Serif" w:cs="Liberation Serif" w:ascii="Liberation Serif" w:hAnsi="Liberation Serif"/>
                <w:b/>
                <w:bCs/>
                <w:color w:val="000000" w:themeColor="text1"/>
                <w:kern w:val="0"/>
                <w:sz w:val="24"/>
                <w:szCs w:val="24"/>
                <w:lang w:val="hu-HU" w:eastAsia="en-US" w:bidi="ar-SA"/>
              </w:rPr>
              <w:t>sectiune de 40x40 mm</w:t>
            </w:r>
            <w:r>
              <w:rPr>
                <w:rFonts w:eastAsia="Liberation Serif" w:cs="Liberation Serif" w:ascii="Liberation Serif" w:hAnsi="Liberation Serif"/>
                <w:color w:val="000000" w:themeColor="text1"/>
                <w:kern w:val="0"/>
                <w:sz w:val="24"/>
                <w:szCs w:val="24"/>
                <w:lang w:val="hu-HU" w:eastAsia="en-US" w:bidi="ar-SA"/>
              </w:rPr>
              <w:t xml:space="preserve"> au la capatul inferior piciorușe reglabile pentru ajustarea fina pe înălțime intre 580-590 mm și pentru protejarea parchetului. Prinderea blatului de cadrul din lemn se face cu sistem mascat, rezistent de bucsa ingropata cu surub.</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Cadrul din lemn masiv de fag este impregnat cu lac ecologic pentru a beneficia de o rezistenta si durabilitate sporita in timp.</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Produs de calitate superioara.</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Dimensiune: </w:t>
            </w:r>
            <w:r>
              <w:rPr>
                <w:rFonts w:eastAsia="Liberation Serif" w:cs="Liberation Serif" w:ascii="Liberation Serif" w:hAnsi="Liberation Serif"/>
                <w:b/>
                <w:bCs/>
                <w:color w:val="000000" w:themeColor="text1"/>
                <w:kern w:val="0"/>
                <w:sz w:val="24"/>
                <w:szCs w:val="24"/>
                <w:lang w:val="hu-HU" w:eastAsia="en-US" w:bidi="ar-SA"/>
              </w:rPr>
              <w:t>1200 x 600 x 590 mm</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Culori disponibile pentru blat : fag, alb, rosu, galben, verde, albastru</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Garantie 24 luni</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 xml:space="preserve">AVANTAJ </w:t>
            </w:r>
            <w:r>
              <w:rPr>
                <w:rFonts w:eastAsia="Liberation Serif" w:cs="Liberation Serif" w:ascii="Liberation Serif" w:hAnsi="Liberation Serif"/>
                <w:color w:val="000000" w:themeColor="text1"/>
                <w:kern w:val="0"/>
                <w:sz w:val="24"/>
                <w:szCs w:val="24"/>
                <w:lang w:val="hu-HU" w:eastAsia="en-US" w:bidi="ar-SA"/>
              </w:rPr>
              <w:t>- cadrul cu paziile de rigidizare din lemn masiv de fag !</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Produs certificat conform Normelor Europene :  SR EN 1729-1:2016; SR EN 1729-2:2016; SR EN 1730-2013</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C00000"/>
                <w:kern w:val="0"/>
                <w:sz w:val="24"/>
                <w:szCs w:val="24"/>
                <w:lang w:val="hu-HU" w:eastAsia="en-US" w:bidi="ar-SA"/>
              </w:rPr>
              <w:t>Produs in Romania !</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kern w:val="0"/>
                <w:lang w:val="hu-HU" w:eastAsia="en-US" w:bidi="ar-SA"/>
              </w:rPr>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kern w:val="0"/>
                <w:lang w:val="hu-HU" w:eastAsia="en-US" w:bidi="ar-SA"/>
              </w:rPr>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kern w:val="0"/>
                <w:lang w:val="hu-HU" w:eastAsia="en-US" w:bidi="ar-SA"/>
              </w:rPr>
            </w:r>
          </w:p>
        </w:tc>
        <w:tc>
          <w:tcPr>
            <w:tcW w:w="1143" w:type="dxa"/>
            <w:tcBorders/>
            <w:vAlign w:val="center"/>
          </w:tcPr>
          <w:p>
            <w:pPr>
              <w:pStyle w:val="Normal"/>
              <w:widowControl w:val="false"/>
              <w:suppressAutoHyphens w:val="true"/>
              <w:spacing w:lineRule="auto" w:line="240" w:before="0" w:after="0"/>
              <w:jc w:val="left"/>
              <w:rPr>
                <w:kern w:val="0"/>
                <w:lang w:val="hu-HU" w:eastAsia="en-US" w:bidi="ar-SA"/>
              </w:rPr>
            </w:pPr>
            <w:r>
              <w:rPr>
                <w:rFonts w:eastAsia="Liberation Serif" w:cs="Liberation Serif" w:ascii="Liberation Serif" w:hAnsi="Liberation Serif"/>
                <w:b/>
                <w:bCs/>
                <w:color w:val="000000" w:themeColor="text1"/>
                <w:kern w:val="0"/>
                <w:sz w:val="24"/>
                <w:szCs w:val="24"/>
                <w:lang w:val="hu-HU" w:eastAsia="en-US" w:bidi="ar-SA"/>
              </w:rPr>
              <w:t>408</w:t>
            </w:r>
          </w:p>
        </w:tc>
      </w:tr>
      <w:tr>
        <w:trPr>
          <w:trHeight w:val="300" w:hRule="atLeast"/>
        </w:trPr>
        <w:tc>
          <w:tcPr>
            <w:tcW w:w="2188" w:type="dxa"/>
            <w:tcBorders/>
            <w:vAlign w:val="center"/>
          </w:tcPr>
          <w:p>
            <w:pPr>
              <w:pStyle w:val="Normal"/>
              <w:widowControl w:val="false"/>
              <w:suppressAutoHyphens w:val="true"/>
              <w:spacing w:lineRule="auto" w:line="240" w:before="0" w:after="0"/>
              <w:jc w:val="center"/>
              <w:rPr>
                <w:rFonts w:ascii="Calibri" w:hAnsi="Calibri" w:eastAsia="Calibri"/>
              </w:rPr>
            </w:pPr>
            <w:r>
              <w:rPr>
                <w:rFonts w:eastAsia="Calibri" w:cs=""/>
                <w:kern w:val="0"/>
                <w:sz w:val="22"/>
                <w:szCs w:val="22"/>
                <w:lang w:val="hu-HU" w:eastAsia="en-US" w:bidi="ar-SA"/>
              </w:rPr>
              <w:drawing>
                <wp:anchor behindDoc="0" distT="0" distB="0" distL="0" distR="0" simplePos="0" locked="0" layoutInCell="0" allowOverlap="1" relativeHeight="65">
                  <wp:simplePos x="0" y="0"/>
                  <wp:positionH relativeFrom="column">
                    <wp:posOffset>0</wp:posOffset>
                  </wp:positionH>
                  <wp:positionV relativeFrom="paragraph">
                    <wp:posOffset>1190625</wp:posOffset>
                  </wp:positionV>
                  <wp:extent cx="1252220" cy="1276350"/>
                  <wp:effectExtent l="0" t="0" r="0" b="0"/>
                  <wp:wrapSquare wrapText="largest"/>
                  <wp:docPr id="1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 descr=""/>
                          <pic:cNvPicPr>
                            <a:picLocks noChangeAspect="1" noChangeArrowheads="1"/>
                          </pic:cNvPicPr>
                        </pic:nvPicPr>
                        <pic:blipFill>
                          <a:blip r:embed="rId30"/>
                          <a:stretch>
                            <a:fillRect/>
                          </a:stretch>
                        </pic:blipFill>
                        <pic:spPr bwMode="auto">
                          <a:xfrm>
                            <a:off x="0" y="0"/>
                            <a:ext cx="1252220" cy="1276350"/>
                          </a:xfrm>
                          <a:prstGeom prst="rect">
                            <a:avLst/>
                          </a:prstGeom>
                        </pic:spPr>
                      </pic:pic>
                    </a:graphicData>
                  </a:graphic>
                </wp:anchor>
              </w:drawing>
            </w:r>
          </w:p>
        </w:tc>
        <w:tc>
          <w:tcPr>
            <w:tcW w:w="2761" w:type="dxa"/>
            <w:tcBorders/>
            <w:vAlign w:val="center"/>
          </w:tcPr>
          <w:p>
            <w:pPr>
              <w:pStyle w:val="Normal"/>
              <w:widowControl w:val="false"/>
              <w:suppressAutoHyphens w:val="true"/>
              <w:spacing w:lineRule="auto" w:line="240" w:before="0" w:after="0"/>
              <w:jc w:val="left"/>
              <w:rPr/>
            </w:pPr>
            <w:hyperlink r:id="rId31">
              <w:r>
                <w:rPr>
                  <w:rStyle w:val="InternetLink"/>
                  <w:rFonts w:eastAsia="Calibri" w:cs="Calibri"/>
                  <w:b/>
                  <w:bCs/>
                  <w:kern w:val="0"/>
                  <w:sz w:val="22"/>
                  <w:szCs w:val="22"/>
                  <w:lang w:val="hu-HU" w:eastAsia="en-US" w:bidi="ar-SA"/>
                </w:rPr>
                <w:t>MASA GRADINITA LEMN, PATRATA, T1</w:t>
              </w:r>
            </w:hyperlink>
          </w:p>
        </w:tc>
        <w:tc>
          <w:tcPr>
            <w:tcW w:w="858" w:type="dxa"/>
            <w:tcBorders/>
            <w:vAlign w:val="center"/>
          </w:tcPr>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0"/>
                <w:szCs w:val="20"/>
                <w:lang w:val="hu-HU" w:eastAsia="en-US" w:bidi="ar-SA"/>
              </w:rPr>
              <w:t>DGM 4.8.T1</w:t>
            </w:r>
          </w:p>
        </w:tc>
        <w:tc>
          <w:tcPr>
            <w:tcW w:w="7087"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Masa din lemn pentru gradinite – PATRATA. Cadrul mesei este confectionat din </w:t>
            </w:r>
            <w:r>
              <w:rPr>
                <w:rFonts w:eastAsia="Liberation Serif" w:cs="Liberation Serif" w:ascii="Liberation Serif" w:hAnsi="Liberation Serif"/>
                <w:b/>
                <w:bCs/>
                <w:color w:val="000000" w:themeColor="text1"/>
                <w:kern w:val="0"/>
                <w:sz w:val="24"/>
                <w:szCs w:val="24"/>
                <w:lang w:val="hu-HU" w:eastAsia="en-US" w:bidi="ar-SA"/>
              </w:rPr>
              <w:t>lemn masiv de fag</w:t>
            </w:r>
            <w:r>
              <w:rPr>
                <w:rFonts w:eastAsia="Liberation Serif" w:cs="Liberation Serif" w:ascii="Liberation Serif" w:hAnsi="Liberation Serif"/>
                <w:color w:val="000000" w:themeColor="text1"/>
                <w:kern w:val="0"/>
                <w:sz w:val="24"/>
                <w:szCs w:val="24"/>
                <w:lang w:val="hu-HU" w:eastAsia="en-US" w:bidi="ar-SA"/>
              </w:rPr>
              <w:t xml:space="preserve">, blatul din pal melaminat fag 18 mm culoare la alegere. Blatul este cantuit cu abs fag de 2 mm. Datorita suprafetei melaminate a blatului, acest tip de masa poate fi folosit si pentru salile de mese. La masa pot sta 4 copii, in functie de activitti. Picioarele din lemn  cu </w:t>
            </w:r>
            <w:r>
              <w:rPr>
                <w:rFonts w:eastAsia="Liberation Serif" w:cs="Liberation Serif" w:ascii="Liberation Serif" w:hAnsi="Liberation Serif"/>
                <w:b/>
                <w:bCs/>
                <w:color w:val="000000" w:themeColor="text1"/>
                <w:kern w:val="0"/>
                <w:sz w:val="24"/>
                <w:szCs w:val="24"/>
                <w:lang w:val="hu-HU" w:eastAsia="en-US" w:bidi="ar-SA"/>
              </w:rPr>
              <w:t>sectiune de 40x40 mm</w:t>
            </w:r>
            <w:r>
              <w:rPr>
                <w:rFonts w:eastAsia="Liberation Serif" w:cs="Liberation Serif" w:ascii="Liberation Serif" w:hAnsi="Liberation Serif"/>
                <w:color w:val="000000" w:themeColor="text1"/>
                <w:kern w:val="0"/>
                <w:sz w:val="24"/>
                <w:szCs w:val="24"/>
                <w:lang w:val="hu-HU" w:eastAsia="en-US" w:bidi="ar-SA"/>
              </w:rPr>
              <w:t xml:space="preserve"> au la capatul inferior piciorușe reglabile pentru ajustarea fina pe înălțime și pentru protejarea parchetului. Prinderea blatului de cadrul din lemn se face cu sistem mascat, rezistent de bucsa ingropata cu surub.</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Cadrul din lemn masiv de fag este impregnat cu lac ecologic pentru a beneficia de o rezistenta si durabilitate sporita in timp.</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Produs de calitate superioara.</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Dimensiune: </w:t>
            </w:r>
            <w:r>
              <w:rPr>
                <w:rFonts w:eastAsia="Liberation Serif" w:cs="Liberation Serif" w:ascii="Liberation Serif" w:hAnsi="Liberation Serif"/>
                <w:b/>
                <w:bCs/>
                <w:color w:val="000000" w:themeColor="text1"/>
                <w:kern w:val="0"/>
                <w:sz w:val="24"/>
                <w:szCs w:val="24"/>
                <w:lang w:val="hu-HU" w:eastAsia="en-US" w:bidi="ar-SA"/>
              </w:rPr>
              <w:t>600x600x470 mm</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Culori disponibile pentru blat : fag, alb, rosu, galben, verde, albastru</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Garantie 24 luni</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 xml:space="preserve">AVANTAJ </w:t>
            </w:r>
            <w:r>
              <w:rPr>
                <w:rFonts w:eastAsia="Liberation Serif" w:cs="Liberation Serif" w:ascii="Liberation Serif" w:hAnsi="Liberation Serif"/>
                <w:color w:val="000000" w:themeColor="text1"/>
                <w:kern w:val="0"/>
                <w:sz w:val="24"/>
                <w:szCs w:val="24"/>
                <w:lang w:val="hu-HU" w:eastAsia="en-US" w:bidi="ar-SA"/>
              </w:rPr>
              <w:t>- cadrul cu paziile de rigidizare din lemn masiv de fag !</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Produs certificat conform Normelor Europene :  SR EN 1729-1:2016; SR EN 1729-2:2016; SR EN 1730-2013</w:t>
            </w:r>
          </w:p>
          <w:p>
            <w:pPr>
              <w:pStyle w:val="Normal"/>
              <w:widowControl w:val="false"/>
              <w:suppressAutoHyphens w:val="true"/>
              <w:spacing w:lineRule="auto" w:line="240" w:before="0" w:after="0"/>
              <w:jc w:val="left"/>
              <w:rPr>
                <w:rFonts w:ascii="Liberation Serif" w:hAnsi="Liberation Serif" w:eastAsia="Liberation Serif" w:cs="Liberation Serif"/>
                <w:b/>
                <w:b/>
                <w:bCs/>
                <w:color w:val="C9211E"/>
                <w:sz w:val="24"/>
                <w:szCs w:val="24"/>
              </w:rPr>
            </w:pPr>
            <w:r>
              <w:rPr>
                <w:rFonts w:eastAsia="Liberation Serif" w:cs="Liberation Serif" w:ascii="Liberation Serif" w:hAnsi="Liberation Serif"/>
                <w:b/>
                <w:bCs/>
                <w:color w:val="C00000"/>
                <w:kern w:val="0"/>
                <w:sz w:val="24"/>
                <w:szCs w:val="24"/>
                <w:lang w:val="hu-HU" w:eastAsia="en-US" w:bidi="ar-SA"/>
              </w:rPr>
              <w:t>Produs in Romania !</w:t>
            </w:r>
          </w:p>
        </w:tc>
        <w:tc>
          <w:tcPr>
            <w:tcW w:w="1143" w:type="dxa"/>
            <w:tcBorders/>
            <w:vAlign w:val="center"/>
          </w:tcPr>
          <w:p>
            <w:pPr>
              <w:pStyle w:val="Normal"/>
              <w:widowControl w:val="false"/>
              <w:suppressAutoHyphens w:val="true"/>
              <w:spacing w:lineRule="auto" w:line="240" w:before="0" w:after="0"/>
              <w:jc w:val="left"/>
              <w:rPr>
                <w:kern w:val="0"/>
                <w:lang w:val="hu-HU" w:eastAsia="en-US" w:bidi="ar-SA"/>
              </w:rPr>
            </w:pPr>
            <w:r>
              <w:rPr>
                <w:rFonts w:eastAsia="Liberation Serif" w:cs="Liberation Serif" w:ascii="Liberation Serif" w:hAnsi="Liberation Serif"/>
                <w:b/>
                <w:bCs/>
                <w:color w:val="000000" w:themeColor="text1"/>
                <w:kern w:val="0"/>
                <w:sz w:val="24"/>
                <w:szCs w:val="24"/>
                <w:lang w:val="hu-HU" w:eastAsia="en-US" w:bidi="ar-SA"/>
              </w:rPr>
              <w:t>299</w:t>
            </w:r>
          </w:p>
        </w:tc>
      </w:tr>
      <w:tr>
        <w:trPr>
          <w:trHeight w:val="300" w:hRule="atLeast"/>
        </w:trPr>
        <w:tc>
          <w:tcPr>
            <w:tcW w:w="2188" w:type="dxa"/>
            <w:tcBorders/>
            <w:vAlign w:val="center"/>
          </w:tcPr>
          <w:p>
            <w:pPr>
              <w:pStyle w:val="Normal"/>
              <w:widowControl w:val="false"/>
              <w:suppressAutoHyphens w:val="true"/>
              <w:spacing w:lineRule="auto" w:line="240" w:before="0" w:after="0"/>
              <w:jc w:val="center"/>
              <w:rPr>
                <w:rFonts w:ascii="Calibri" w:hAnsi="Calibri" w:eastAsia="Calibri"/>
              </w:rPr>
            </w:pPr>
            <w:r>
              <w:rPr>
                <w:rFonts w:eastAsia="Calibri" w:cs=""/>
                <w:kern w:val="0"/>
                <w:sz w:val="22"/>
                <w:szCs w:val="22"/>
                <w:lang w:val="hu-HU" w:eastAsia="en-US" w:bidi="ar-SA"/>
              </w:rPr>
            </w:r>
          </w:p>
          <w:p>
            <w:pPr>
              <w:pStyle w:val="Normal"/>
              <w:widowControl w:val="false"/>
              <w:suppressAutoHyphens w:val="true"/>
              <w:spacing w:lineRule="auto" w:line="240" w:before="0" w:after="0"/>
              <w:jc w:val="center"/>
              <w:rPr>
                <w:rFonts w:ascii="Calibri" w:hAnsi="Calibri" w:eastAsia="Calibri"/>
              </w:rPr>
            </w:pPr>
            <w:r>
              <w:rPr>
                <w:rFonts w:eastAsia="Calibri" w:cs=""/>
                <w:kern w:val="0"/>
                <w:sz w:val="22"/>
                <w:szCs w:val="22"/>
                <w:lang w:val="hu-HU" w:eastAsia="en-US" w:bidi="ar-SA"/>
              </w:rPr>
              <w:drawing>
                <wp:anchor behindDoc="0" distT="0" distB="0" distL="0" distR="0" simplePos="0" locked="0" layoutInCell="0" allowOverlap="1" relativeHeight="66">
                  <wp:simplePos x="0" y="0"/>
                  <wp:positionH relativeFrom="column">
                    <wp:posOffset>0</wp:posOffset>
                  </wp:positionH>
                  <wp:positionV relativeFrom="paragraph">
                    <wp:posOffset>285750</wp:posOffset>
                  </wp:positionV>
                  <wp:extent cx="1252220" cy="1276350"/>
                  <wp:effectExtent l="0" t="0" r="0" b="0"/>
                  <wp:wrapSquare wrapText="largest"/>
                  <wp:docPr id="1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 descr=""/>
                          <pic:cNvPicPr>
                            <a:picLocks noChangeAspect="1" noChangeArrowheads="1"/>
                          </pic:cNvPicPr>
                        </pic:nvPicPr>
                        <pic:blipFill>
                          <a:blip r:embed="rId32"/>
                          <a:stretch>
                            <a:fillRect/>
                          </a:stretch>
                        </pic:blipFill>
                        <pic:spPr bwMode="auto">
                          <a:xfrm>
                            <a:off x="0" y="0"/>
                            <a:ext cx="1252220" cy="1276350"/>
                          </a:xfrm>
                          <a:prstGeom prst="rect">
                            <a:avLst/>
                          </a:prstGeom>
                        </pic:spPr>
                      </pic:pic>
                    </a:graphicData>
                  </a:graphic>
                </wp:anchor>
              </w:drawing>
            </w:r>
          </w:p>
        </w:tc>
        <w:tc>
          <w:tcPr>
            <w:tcW w:w="2761" w:type="dxa"/>
            <w:tcBorders/>
            <w:vAlign w:val="center"/>
          </w:tcPr>
          <w:p>
            <w:pPr>
              <w:pStyle w:val="Normal"/>
              <w:widowControl w:val="false"/>
              <w:suppressAutoHyphens w:val="true"/>
              <w:spacing w:lineRule="auto" w:line="240" w:before="0" w:after="0"/>
              <w:jc w:val="left"/>
              <w:rPr/>
            </w:pPr>
            <w:hyperlink r:id="rId33">
              <w:r>
                <w:rPr>
                  <w:rStyle w:val="InternetLink"/>
                  <w:rFonts w:eastAsia="Calibri" w:cs="Calibri"/>
                  <w:b/>
                  <w:bCs/>
                  <w:kern w:val="0"/>
                  <w:sz w:val="22"/>
                  <w:szCs w:val="22"/>
                  <w:lang w:val="hu-HU" w:eastAsia="en-US" w:bidi="ar-SA"/>
                </w:rPr>
                <w:t>MASA GRADINITA LEMN, PATRATA, T2</w:t>
              </w:r>
            </w:hyperlink>
          </w:p>
          <w:p>
            <w:pPr>
              <w:pStyle w:val="Normal"/>
              <w:widowControl w:val="false"/>
              <w:suppressAutoHyphens w:val="true"/>
              <w:spacing w:lineRule="auto" w:line="240" w:before="0" w:after="0"/>
              <w:jc w:val="left"/>
              <w:rPr>
                <w:rStyle w:val="InternetLink"/>
                <w:rFonts w:ascii="Calibri" w:hAnsi="Calibri" w:eastAsia="Calibri" w:cs="Calibri"/>
                <w:b/>
                <w:b/>
                <w:bCs/>
                <w:kern w:val="0"/>
                <w:sz w:val="22"/>
                <w:szCs w:val="22"/>
                <w:lang w:val="hu-HU" w:eastAsia="en-US" w:bidi="ar-SA"/>
              </w:rPr>
            </w:pPr>
            <w:r>
              <w:rPr/>
            </w:r>
          </w:p>
          <w:p>
            <w:pPr>
              <w:pStyle w:val="Normal"/>
              <w:widowControl w:val="false"/>
              <w:suppressAutoHyphens w:val="true"/>
              <w:spacing w:lineRule="auto" w:line="240" w:before="0" w:after="0"/>
              <w:jc w:val="left"/>
              <w:rPr>
                <w:rStyle w:val="InternetLink"/>
                <w:rFonts w:ascii="Calibri" w:hAnsi="Calibri" w:eastAsia="Calibri" w:cs="Calibri"/>
                <w:b/>
                <w:b/>
                <w:bCs/>
              </w:rPr>
            </w:pPr>
            <w:r>
              <w:rPr>
                <w:rFonts w:eastAsia="Calibri" w:cs="Calibri"/>
                <w:b/>
                <w:bCs/>
              </w:rPr>
            </w:r>
          </w:p>
        </w:tc>
        <w:tc>
          <w:tcPr>
            <w:tcW w:w="858" w:type="dxa"/>
            <w:tcBorders/>
            <w:vAlign w:val="center"/>
          </w:tcPr>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0"/>
                <w:szCs w:val="20"/>
                <w:lang w:val="hu-HU" w:eastAsia="en-US" w:bidi="ar-SA"/>
              </w:rPr>
              <w:t>DGM 4.8.T2</w:t>
            </w:r>
          </w:p>
          <w:p>
            <w:pPr>
              <w:pStyle w:val="Normal"/>
              <w:widowControl w:val="false"/>
              <w:suppressAutoHyphens w:val="true"/>
              <w:spacing w:lineRule="auto" w:line="240" w:before="0" w:after="0"/>
              <w:jc w:val="center"/>
              <w:rPr>
                <w:rFonts w:ascii="Arial" w:hAnsi="Arial" w:eastAsia="Arial" w:cs="Arial"/>
                <w:sz w:val="20"/>
                <w:szCs w:val="20"/>
              </w:rPr>
            </w:pPr>
            <w:r>
              <w:rPr>
                <w:kern w:val="0"/>
                <w:lang w:val="hu-HU" w:eastAsia="en-US" w:bidi="ar-SA"/>
              </w:rPr>
            </w:r>
          </w:p>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2"/>
                <w:szCs w:val="22"/>
                <w:lang w:val="hu-HU" w:eastAsia="en-US" w:bidi="ar-SA"/>
              </w:rPr>
            </w:r>
          </w:p>
        </w:tc>
        <w:tc>
          <w:tcPr>
            <w:tcW w:w="7087"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Masa din lemn pentru gradinite – PATRATA. Cadrul mesei este confectionat din </w:t>
            </w:r>
            <w:r>
              <w:rPr>
                <w:rFonts w:eastAsia="Liberation Serif" w:cs="Liberation Serif" w:ascii="Liberation Serif" w:hAnsi="Liberation Serif"/>
                <w:b/>
                <w:bCs/>
                <w:color w:val="000000" w:themeColor="text1"/>
                <w:kern w:val="0"/>
                <w:sz w:val="24"/>
                <w:szCs w:val="24"/>
                <w:lang w:val="hu-HU" w:eastAsia="en-US" w:bidi="ar-SA"/>
              </w:rPr>
              <w:t>lemn masiv de fag,</w:t>
            </w:r>
            <w:r>
              <w:rPr>
                <w:rFonts w:eastAsia="Liberation Serif" w:cs="Liberation Serif" w:ascii="Liberation Serif" w:hAnsi="Liberation Serif"/>
                <w:color w:val="000000" w:themeColor="text1"/>
                <w:kern w:val="0"/>
                <w:sz w:val="24"/>
                <w:szCs w:val="24"/>
                <w:lang w:val="hu-HU" w:eastAsia="en-US" w:bidi="ar-SA"/>
              </w:rPr>
              <w:t xml:space="preserve"> blatul din pal melaminat fag 18 mm culoare la alegere. Blatul este cantuit cu abs fag de 2 mm. Datorita suprafetei melaminate a blatului, acest tip de masa poate fi folosit si pentru salile de mese. La masa pot sta 4 copii, in functie de activitti. Picioarele din lemn  cu </w:t>
            </w:r>
            <w:r>
              <w:rPr>
                <w:rFonts w:eastAsia="Liberation Serif" w:cs="Liberation Serif" w:ascii="Liberation Serif" w:hAnsi="Liberation Serif"/>
                <w:b/>
                <w:bCs/>
                <w:color w:val="000000" w:themeColor="text1"/>
                <w:kern w:val="0"/>
                <w:sz w:val="24"/>
                <w:szCs w:val="24"/>
                <w:lang w:val="hu-HU" w:eastAsia="en-US" w:bidi="ar-SA"/>
              </w:rPr>
              <w:t>sectiune de 40x40 mm</w:t>
            </w:r>
            <w:r>
              <w:rPr>
                <w:rFonts w:eastAsia="Liberation Serif" w:cs="Liberation Serif" w:ascii="Liberation Serif" w:hAnsi="Liberation Serif"/>
                <w:color w:val="000000" w:themeColor="text1"/>
                <w:kern w:val="0"/>
                <w:sz w:val="24"/>
                <w:szCs w:val="24"/>
                <w:lang w:val="hu-HU" w:eastAsia="en-US" w:bidi="ar-SA"/>
              </w:rPr>
              <w:t xml:space="preserve"> au la capatul inferior piciorușe reglabile pentru ajustarea fina pe înălțime INTRE 520-530 MM și pentru protejarea parchetului. Prinderea blatului de cadrul din lemn se face cu sistem mascat, rezistent de bucsa ingropata cu surub.</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Cadrul din lemn masiv de fag este impregnat cu lac ecologic pentru a beneficia de o rezistenta si durabilitate sporita in timp.</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Produs de calitate superioara, conform standardului european en1729-1</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Dimensiune: </w:t>
            </w:r>
            <w:r>
              <w:rPr>
                <w:rFonts w:eastAsia="Liberation Serif" w:cs="Liberation Serif" w:ascii="Liberation Serif" w:hAnsi="Liberation Serif"/>
                <w:b/>
                <w:bCs/>
                <w:color w:val="000000" w:themeColor="text1"/>
                <w:kern w:val="0"/>
                <w:sz w:val="24"/>
                <w:szCs w:val="24"/>
                <w:lang w:val="hu-HU" w:eastAsia="en-US" w:bidi="ar-SA"/>
              </w:rPr>
              <w:t>600x600x520 mm</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Culori disponibile pentru blat : fag, alb, rosu, galben, verde, albastru</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Garantie 24 luni</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 xml:space="preserve">AVANTAJ </w:t>
            </w:r>
            <w:r>
              <w:rPr>
                <w:rFonts w:eastAsia="Liberation Serif" w:cs="Liberation Serif" w:ascii="Liberation Serif" w:hAnsi="Liberation Serif"/>
                <w:color w:val="000000" w:themeColor="text1"/>
                <w:kern w:val="0"/>
                <w:sz w:val="24"/>
                <w:szCs w:val="24"/>
                <w:lang w:val="hu-HU" w:eastAsia="en-US" w:bidi="ar-SA"/>
              </w:rPr>
              <w:t>- cadrul cu paziile de rigidizare din lemn masiv de fag !</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Produs certificat conform Normelor Europene :  SR EN 1729-1:2016; SR EN 1729-2:2016; SR EN 1730-2013</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C00000"/>
                <w:kern w:val="0"/>
                <w:sz w:val="24"/>
                <w:szCs w:val="24"/>
                <w:lang w:val="hu-HU" w:eastAsia="en-US" w:bidi="ar-SA"/>
              </w:rPr>
              <w:t>Produs in Romania !</w:t>
            </w:r>
          </w:p>
        </w:tc>
        <w:tc>
          <w:tcPr>
            <w:tcW w:w="1143"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304</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kern w:val="0"/>
                <w:lang w:val="hu-HU" w:eastAsia="en-US" w:bidi="ar-SA"/>
              </w:rPr>
            </w:r>
          </w:p>
        </w:tc>
      </w:tr>
      <w:tr>
        <w:trPr>
          <w:trHeight w:val="300" w:hRule="atLeast"/>
        </w:trPr>
        <w:tc>
          <w:tcPr>
            <w:tcW w:w="2188" w:type="dxa"/>
            <w:tcBorders/>
            <w:vAlign w:val="center"/>
          </w:tcPr>
          <w:p>
            <w:pPr>
              <w:pStyle w:val="Normal"/>
              <w:widowControl w:val="false"/>
              <w:suppressAutoHyphens w:val="true"/>
              <w:spacing w:lineRule="auto" w:line="240" w:before="0" w:after="0"/>
              <w:jc w:val="center"/>
              <w:rPr>
                <w:rFonts w:ascii="Calibri" w:hAnsi="Calibri" w:eastAsia="Calibri"/>
              </w:rPr>
            </w:pPr>
            <w:r>
              <w:rPr>
                <w:rFonts w:eastAsia="Calibri" w:cs=""/>
                <w:kern w:val="0"/>
                <w:sz w:val="22"/>
                <w:szCs w:val="22"/>
                <w:lang w:val="hu-HU" w:eastAsia="en-US" w:bidi="ar-SA"/>
              </w:rPr>
            </w:r>
          </w:p>
          <w:p>
            <w:pPr>
              <w:pStyle w:val="Normal"/>
              <w:widowControl w:val="false"/>
              <w:suppressAutoHyphens w:val="true"/>
              <w:spacing w:lineRule="auto" w:line="240" w:before="0" w:after="0"/>
              <w:jc w:val="center"/>
              <w:rPr>
                <w:rFonts w:ascii="Calibri" w:hAnsi="Calibri" w:eastAsia="Calibri"/>
              </w:rPr>
            </w:pPr>
            <w:r>
              <w:rPr>
                <w:rFonts w:eastAsia="Calibri" w:cs=""/>
                <w:kern w:val="0"/>
                <w:sz w:val="22"/>
                <w:szCs w:val="22"/>
                <w:lang w:val="hu-HU" w:eastAsia="en-US" w:bidi="ar-SA"/>
              </w:rPr>
              <w:drawing>
                <wp:anchor behindDoc="0" distT="0" distB="0" distL="0" distR="0" simplePos="0" locked="0" layoutInCell="0" allowOverlap="1" relativeHeight="67">
                  <wp:simplePos x="0" y="0"/>
                  <wp:positionH relativeFrom="column">
                    <wp:posOffset>-38100</wp:posOffset>
                  </wp:positionH>
                  <wp:positionV relativeFrom="paragraph">
                    <wp:posOffset>1400175</wp:posOffset>
                  </wp:positionV>
                  <wp:extent cx="1252220" cy="1276350"/>
                  <wp:effectExtent l="0" t="0" r="0" b="0"/>
                  <wp:wrapSquare wrapText="largest"/>
                  <wp:docPr id="1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 descr=""/>
                          <pic:cNvPicPr>
                            <a:picLocks noChangeAspect="1" noChangeArrowheads="1"/>
                          </pic:cNvPicPr>
                        </pic:nvPicPr>
                        <pic:blipFill>
                          <a:blip r:embed="rId34"/>
                          <a:stretch>
                            <a:fillRect/>
                          </a:stretch>
                        </pic:blipFill>
                        <pic:spPr bwMode="auto">
                          <a:xfrm>
                            <a:off x="0" y="0"/>
                            <a:ext cx="1252220" cy="1276350"/>
                          </a:xfrm>
                          <a:prstGeom prst="rect">
                            <a:avLst/>
                          </a:prstGeom>
                        </pic:spPr>
                      </pic:pic>
                    </a:graphicData>
                  </a:graphic>
                </wp:anchor>
              </w:drawing>
            </w:r>
          </w:p>
        </w:tc>
        <w:tc>
          <w:tcPr>
            <w:tcW w:w="2761" w:type="dxa"/>
            <w:tcBorders/>
            <w:vAlign w:val="center"/>
          </w:tcPr>
          <w:p>
            <w:pPr>
              <w:pStyle w:val="Normal"/>
              <w:widowControl w:val="false"/>
              <w:suppressAutoHyphens w:val="true"/>
              <w:spacing w:lineRule="auto" w:line="240" w:before="0" w:after="0"/>
              <w:jc w:val="left"/>
              <w:rPr/>
            </w:pPr>
            <w:hyperlink r:id="rId35">
              <w:r>
                <w:rPr>
                  <w:rStyle w:val="InternetLink"/>
                  <w:rFonts w:eastAsia="Calibri" w:cs="Calibri"/>
                  <w:b/>
                  <w:bCs/>
                  <w:kern w:val="0"/>
                  <w:sz w:val="22"/>
                  <w:szCs w:val="22"/>
                  <w:lang w:val="hu-HU" w:eastAsia="en-US" w:bidi="ar-SA"/>
                </w:rPr>
                <w:t>MASA GRADINITA LEMN, PATRATA, T3</w:t>
              </w:r>
            </w:hyperlink>
          </w:p>
          <w:p>
            <w:pPr>
              <w:pStyle w:val="Normal"/>
              <w:widowControl w:val="false"/>
              <w:suppressAutoHyphens w:val="true"/>
              <w:spacing w:lineRule="auto" w:line="240" w:before="0" w:after="0"/>
              <w:jc w:val="left"/>
              <w:rPr>
                <w:rStyle w:val="InternetLink"/>
                <w:rFonts w:ascii="Calibri" w:hAnsi="Calibri" w:eastAsia="Calibri" w:cs="Calibri"/>
                <w:b/>
                <w:b/>
                <w:bCs/>
              </w:rPr>
            </w:pPr>
            <w:r>
              <w:rPr>
                <w:rFonts w:eastAsia="Calibri" w:cs="Calibri"/>
                <w:b/>
                <w:bCs/>
              </w:rPr>
            </w:r>
          </w:p>
        </w:tc>
        <w:tc>
          <w:tcPr>
            <w:tcW w:w="858" w:type="dxa"/>
            <w:tcBorders/>
            <w:vAlign w:val="center"/>
          </w:tcPr>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0"/>
                <w:szCs w:val="20"/>
                <w:lang w:val="hu-HU" w:eastAsia="en-US" w:bidi="ar-SA"/>
              </w:rPr>
              <w:t>DGM 4.8.T3</w:t>
            </w:r>
          </w:p>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2"/>
                <w:szCs w:val="22"/>
                <w:lang w:val="hu-HU" w:eastAsia="en-US" w:bidi="ar-SA"/>
              </w:rPr>
            </w:r>
          </w:p>
        </w:tc>
        <w:tc>
          <w:tcPr>
            <w:tcW w:w="7087"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Masa din lemn pentru gradinite – PATRATA. Cadrul mesei este confectionat din </w:t>
            </w:r>
            <w:r>
              <w:rPr>
                <w:rFonts w:eastAsia="Liberation Serif" w:cs="Liberation Serif" w:ascii="Liberation Serif" w:hAnsi="Liberation Serif"/>
                <w:b/>
                <w:bCs/>
                <w:color w:val="000000" w:themeColor="text1"/>
                <w:kern w:val="0"/>
                <w:sz w:val="24"/>
                <w:szCs w:val="24"/>
                <w:lang w:val="hu-HU" w:eastAsia="en-US" w:bidi="ar-SA"/>
              </w:rPr>
              <w:t>lemn masiv de fag</w:t>
            </w:r>
            <w:r>
              <w:rPr>
                <w:rFonts w:eastAsia="Liberation Serif" w:cs="Liberation Serif" w:ascii="Liberation Serif" w:hAnsi="Liberation Serif"/>
                <w:color w:val="000000" w:themeColor="text1"/>
                <w:kern w:val="0"/>
                <w:sz w:val="24"/>
                <w:szCs w:val="24"/>
                <w:lang w:val="hu-HU" w:eastAsia="en-US" w:bidi="ar-SA"/>
              </w:rPr>
              <w:t xml:space="preserve">, blatul din pal melaminat fag 18 mm culoare la alegere. Blatul este cantuit cu abs fag de 2 mm. Datorita suprafetei melaminate a blatului, acest tip de masa poate fi folosit si pentru salile de mese. La masa pot sta 4 copii, in functie de activitti. Picioarele din lemn  cu </w:t>
            </w:r>
            <w:r>
              <w:rPr>
                <w:rFonts w:eastAsia="Liberation Serif" w:cs="Liberation Serif" w:ascii="Liberation Serif" w:hAnsi="Liberation Serif"/>
                <w:b/>
                <w:bCs/>
                <w:color w:val="000000" w:themeColor="text1"/>
                <w:kern w:val="0"/>
                <w:sz w:val="24"/>
                <w:szCs w:val="24"/>
                <w:lang w:val="hu-HU" w:eastAsia="en-US" w:bidi="ar-SA"/>
              </w:rPr>
              <w:t>sectiune de 40x40 mm</w:t>
            </w:r>
            <w:r>
              <w:rPr>
                <w:rFonts w:eastAsia="Liberation Serif" w:cs="Liberation Serif" w:ascii="Liberation Serif" w:hAnsi="Liberation Serif"/>
                <w:color w:val="000000" w:themeColor="text1"/>
                <w:kern w:val="0"/>
                <w:sz w:val="24"/>
                <w:szCs w:val="24"/>
                <w:lang w:val="hu-HU" w:eastAsia="en-US" w:bidi="ar-SA"/>
              </w:rPr>
              <w:t xml:space="preserve"> au la capatul inferior piciorușe reglabile pentru ajustarea fina pe înălțime intre 580-590 mm și pentru protejarea parchetului. Prinderea blatului de cadrul din lemn se face cu sistem mascat, rezistent de bucsa ingropata cu surub.</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Cadrul din lemn masiv de fag este impregnat cu lac ecologic pentru a beneficia de o rezistenta si durabilitate sporita in timp.</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Produs de calitate superioara, conform standardului european en1729-1</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Dimensiune: </w:t>
            </w:r>
            <w:r>
              <w:rPr>
                <w:rFonts w:eastAsia="Liberation Serif" w:cs="Liberation Serif" w:ascii="Liberation Serif" w:hAnsi="Liberation Serif"/>
                <w:b/>
                <w:bCs/>
                <w:color w:val="000000" w:themeColor="text1"/>
                <w:kern w:val="0"/>
                <w:sz w:val="24"/>
                <w:szCs w:val="24"/>
                <w:lang w:val="hu-HU" w:eastAsia="en-US" w:bidi="ar-SA"/>
              </w:rPr>
              <w:t>600x600x590 mm</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Culori disponibile pentru blat : fag, alb, rosu, galben, verde, albastru</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Garantie 24 luni</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AVANTAJ</w:t>
            </w:r>
            <w:r>
              <w:rPr>
                <w:rFonts w:eastAsia="Liberation Serif" w:cs="Liberation Serif" w:ascii="Liberation Serif" w:hAnsi="Liberation Serif"/>
                <w:color w:val="000000" w:themeColor="text1"/>
                <w:kern w:val="0"/>
                <w:sz w:val="24"/>
                <w:szCs w:val="24"/>
                <w:lang w:val="hu-HU" w:eastAsia="en-US" w:bidi="ar-SA"/>
              </w:rPr>
              <w:t xml:space="preserve"> - cadrul cu paziile de rigidizare din lemn masiv de fag !</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Produs certificat conform Normelor Europene :  SR EN 1729-1:2016; SR EN 1729-2:2016; SR EN 1730-2013</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C00000"/>
                <w:kern w:val="0"/>
                <w:sz w:val="24"/>
                <w:szCs w:val="24"/>
                <w:lang w:val="hu-HU" w:eastAsia="en-US" w:bidi="ar-SA"/>
              </w:rPr>
              <w:t>Produs in Romania !</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2"/>
                <w:szCs w:val="22"/>
                <w:lang w:val="hu-HU" w:eastAsia="en-US" w:bidi="ar-SA"/>
              </w:rPr>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2"/>
                <w:szCs w:val="22"/>
                <w:lang w:val="hu-HU" w:eastAsia="en-US" w:bidi="ar-SA"/>
              </w:rPr>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2"/>
                <w:szCs w:val="22"/>
                <w:lang w:val="hu-HU" w:eastAsia="en-US" w:bidi="ar-SA"/>
              </w:rPr>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2"/>
                <w:szCs w:val="22"/>
                <w:lang w:val="hu-HU" w:eastAsia="en-US" w:bidi="ar-SA"/>
              </w:rPr>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2"/>
                <w:szCs w:val="22"/>
                <w:lang w:val="hu-HU" w:eastAsia="en-US" w:bidi="ar-SA"/>
              </w:rPr>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2"/>
                <w:szCs w:val="22"/>
                <w:lang w:val="hu-HU" w:eastAsia="en-US" w:bidi="ar-SA"/>
              </w:rPr>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2"/>
                <w:szCs w:val="22"/>
                <w:lang w:val="hu-HU" w:eastAsia="en-US" w:bidi="ar-SA"/>
              </w:rPr>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2"/>
                <w:szCs w:val="22"/>
                <w:lang w:val="hu-HU" w:eastAsia="en-US" w:bidi="ar-SA"/>
              </w:rPr>
            </w:r>
          </w:p>
        </w:tc>
        <w:tc>
          <w:tcPr>
            <w:tcW w:w="1143"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309</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2"/>
                <w:szCs w:val="22"/>
                <w:lang w:val="hu-HU" w:eastAsia="en-US" w:bidi="ar-SA"/>
              </w:rPr>
            </w:r>
          </w:p>
        </w:tc>
      </w:tr>
      <w:tr>
        <w:trPr>
          <w:trHeight w:val="300" w:hRule="atLeast"/>
        </w:trPr>
        <w:tc>
          <w:tcPr>
            <w:tcW w:w="2188" w:type="dxa"/>
            <w:tcBorders/>
            <w:vAlign w:val="center"/>
          </w:tcPr>
          <w:p>
            <w:pPr>
              <w:pStyle w:val="Normal"/>
              <w:widowControl w:val="false"/>
              <w:suppressAutoHyphens w:val="true"/>
              <w:spacing w:lineRule="auto" w:line="240" w:before="0" w:after="0"/>
              <w:jc w:val="center"/>
              <w:rPr>
                <w:rFonts w:ascii="Calibri" w:hAnsi="Calibri" w:eastAsia="Calibri"/>
              </w:rPr>
            </w:pPr>
            <w:r>
              <w:rPr>
                <w:rFonts w:cs=""/>
                <w:kern w:val="0"/>
                <w:sz w:val="22"/>
                <w:szCs w:val="22"/>
                <w:lang w:val="hu-HU" w:eastAsia="en-US" w:bidi="ar-SA"/>
              </w:rPr>
              <w:drawing>
                <wp:inline distT="0" distB="0" distL="0" distR="0">
                  <wp:extent cx="1031240" cy="630555"/>
                  <wp:effectExtent l="0" t="0" r="0" b="0"/>
                  <wp:docPr id="20" name="Picture 522393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2239348" descr=""/>
                          <pic:cNvPicPr>
                            <a:picLocks noChangeAspect="1" noChangeArrowheads="1"/>
                          </pic:cNvPicPr>
                        </pic:nvPicPr>
                        <pic:blipFill>
                          <a:blip r:embed="rId36"/>
                          <a:stretch>
                            <a:fillRect/>
                          </a:stretch>
                        </pic:blipFill>
                        <pic:spPr bwMode="auto">
                          <a:xfrm>
                            <a:off x="0" y="0"/>
                            <a:ext cx="1031240" cy="630555"/>
                          </a:xfrm>
                          <a:prstGeom prst="rect">
                            <a:avLst/>
                          </a:prstGeom>
                        </pic:spPr>
                      </pic:pic>
                    </a:graphicData>
                  </a:graphic>
                </wp:inline>
              </w:drawing>
            </w:r>
          </w:p>
        </w:tc>
        <w:tc>
          <w:tcPr>
            <w:tcW w:w="2761" w:type="dxa"/>
            <w:tcBorders/>
            <w:vAlign w:val="center"/>
          </w:tcPr>
          <w:p>
            <w:pPr>
              <w:pStyle w:val="Normal"/>
              <w:widowControl w:val="false"/>
              <w:suppressAutoHyphens w:val="true"/>
              <w:spacing w:lineRule="auto" w:line="240" w:before="0" w:after="0"/>
              <w:jc w:val="left"/>
              <w:rPr/>
            </w:pPr>
            <w:hyperlink r:id="rId37">
              <w:r>
                <w:rPr>
                  <w:rStyle w:val="InternetLink"/>
                  <w:rFonts w:eastAsia="Calibri" w:cs="Calibri"/>
                  <w:b/>
                  <w:bCs/>
                  <w:kern w:val="0"/>
                  <w:sz w:val="22"/>
                  <w:szCs w:val="22"/>
                  <w:lang w:val="hu-HU" w:eastAsia="en-US" w:bidi="ar-SA"/>
                </w:rPr>
                <w:t>MASA PLASTIC REGLABILA - DREPTUNGHIULARA</w:t>
              </w:r>
            </w:hyperlink>
          </w:p>
        </w:tc>
        <w:tc>
          <w:tcPr>
            <w:tcW w:w="858" w:type="dxa"/>
            <w:tcBorders/>
            <w:vAlign w:val="center"/>
          </w:tcPr>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0"/>
                <w:szCs w:val="20"/>
                <w:lang w:val="hu-HU" w:eastAsia="en-US" w:bidi="ar-SA"/>
              </w:rPr>
              <w:t>DGM 4.29</w:t>
            </w:r>
          </w:p>
        </w:tc>
        <w:tc>
          <w:tcPr>
            <w:tcW w:w="7087" w:type="dxa"/>
            <w:tcBorders/>
            <w:vAlign w:val="center"/>
          </w:tcPr>
          <w:p>
            <w:pPr>
              <w:pStyle w:val="Normal"/>
              <w:widowControl w:val="false"/>
              <w:suppressAutoHyphens w:val="true"/>
              <w:spacing w:lineRule="auto" w:line="240" w:before="0" w:after="0"/>
              <w:jc w:val="left"/>
              <w:rPr>
                <w:kern w:val="0"/>
                <w:lang w:val="hu-HU" w:eastAsia="en-US" w:bidi="ar-SA"/>
              </w:rPr>
            </w:pPr>
            <w:r>
              <w:rPr>
                <w:rFonts w:eastAsia="Liberation Serif" w:cs="Liberation Serif" w:ascii="Liberation Serif" w:hAnsi="Liberation Serif"/>
                <w:color w:val="000000" w:themeColor="text1"/>
                <w:kern w:val="0"/>
                <w:sz w:val="24"/>
                <w:szCs w:val="24"/>
                <w:lang w:val="hu-HU" w:eastAsia="en-US" w:bidi="ar-SA"/>
              </w:rPr>
              <w:t>Masa din plastic dreptunghiulara pentru gradinite, dotata cu picioare cu inaltimea reglabila intre 480-600 mm. Blatul pentru scris este din plastic rezistent, dublat si ramforsat suplimentar dedesubt pentru o rezistenta sporita impotriva incovoierii. Colturile si muchiile sunt rotunjite pentru evitarea accidentarilor, iar picioarele sunt prevazute cu protectii atat pentru a nu deteriora parchetul cat si pentru a nu aluneca. La masa pot sta, functie de activitatile desfasurate, intre 4 si 6 copii.</w:t>
            </w:r>
            <w:r>
              <w:rPr>
                <w:rFonts w:eastAsia="Calibri" w:cs=""/>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Seria de mese din plastic reglabile pentru gradinite se poate asorta facil atat prin similitudinea cromatica cat si prin conceptul de functionalitate oferit cu celelalte game de mobilier pentru gradinita propuse de Furnissa.</w:t>
            </w:r>
          </w:p>
          <w:p>
            <w:pPr>
              <w:pStyle w:val="Normal"/>
              <w:widowControl w:val="false"/>
              <w:suppressAutoHyphens w:val="true"/>
              <w:spacing w:lineRule="auto" w:line="240" w:before="0" w:after="0"/>
              <w:jc w:val="left"/>
              <w:rPr>
                <w:kern w:val="0"/>
                <w:lang w:val="hu-HU" w:eastAsia="en-US" w:bidi="ar-SA"/>
              </w:rPr>
            </w:pPr>
            <w:r>
              <w:rPr>
                <w:rFonts w:eastAsia="Liberation Serif" w:cs="Liberation Serif" w:ascii="Liberation Serif" w:hAnsi="Liberation Serif"/>
                <w:color w:val="000000" w:themeColor="text1"/>
                <w:kern w:val="0"/>
                <w:sz w:val="24"/>
                <w:szCs w:val="24"/>
                <w:lang w:val="hu-HU" w:eastAsia="en-US" w:bidi="ar-SA"/>
              </w:rPr>
              <w:t>Greutatea redusa a mesei o face usor manevrabila chiar de catre copii.</w:t>
            </w:r>
          </w:p>
          <w:p>
            <w:pPr>
              <w:pStyle w:val="Normal"/>
              <w:widowControl w:val="false"/>
              <w:suppressAutoHyphens w:val="true"/>
              <w:spacing w:lineRule="auto" w:line="240" w:before="0" w:after="0"/>
              <w:jc w:val="left"/>
              <w:rPr>
                <w:kern w:val="0"/>
                <w:lang w:val="hu-HU" w:eastAsia="en-US" w:bidi="ar-SA"/>
              </w:rPr>
            </w:pPr>
            <w:r>
              <w:rPr>
                <w:rFonts w:eastAsia="Liberation Serif" w:cs="Liberation Serif" w:ascii="Liberation Serif" w:hAnsi="Liberation Serif"/>
                <w:color w:val="000000" w:themeColor="text1"/>
                <w:kern w:val="0"/>
                <w:sz w:val="24"/>
                <w:szCs w:val="24"/>
                <w:lang w:val="hu-HU" w:eastAsia="en-US" w:bidi="ar-SA"/>
              </w:rPr>
              <w:t>Inaltimea mesei poate fi ajustata foarte usor intre 480 si 600 mm.</w:t>
            </w:r>
          </w:p>
          <w:p>
            <w:pPr>
              <w:pStyle w:val="Normal"/>
              <w:widowControl w:val="false"/>
              <w:suppressAutoHyphens w:val="true"/>
              <w:spacing w:lineRule="auto" w:line="240" w:before="0" w:after="0"/>
              <w:jc w:val="left"/>
              <w:rPr>
                <w:kern w:val="0"/>
                <w:lang w:val="hu-HU" w:eastAsia="en-US" w:bidi="ar-SA"/>
              </w:rPr>
            </w:pPr>
            <w:r>
              <w:rPr>
                <w:rFonts w:eastAsia="Liberation Serif" w:cs="Liberation Serif" w:ascii="Liberation Serif" w:hAnsi="Liberation Serif"/>
                <w:color w:val="000000" w:themeColor="text1"/>
                <w:kern w:val="0"/>
                <w:sz w:val="24"/>
                <w:szCs w:val="24"/>
                <w:lang w:val="hu-HU" w:eastAsia="en-US" w:bidi="ar-SA"/>
              </w:rPr>
              <w:t>Produsul se livreaza dezasamblat.</w:t>
            </w:r>
          </w:p>
          <w:p>
            <w:pPr>
              <w:pStyle w:val="Normal"/>
              <w:widowControl w:val="false"/>
              <w:suppressAutoHyphens w:val="true"/>
              <w:spacing w:lineRule="auto" w:line="240" w:before="0" w:after="0"/>
              <w:jc w:val="left"/>
              <w:rPr>
                <w:kern w:val="0"/>
                <w:lang w:val="hu-HU" w:eastAsia="en-US" w:bidi="ar-SA"/>
              </w:rPr>
            </w:pPr>
            <w:r>
              <w:rPr>
                <w:rFonts w:eastAsia="Liberation Serif" w:cs="Liberation Serif" w:ascii="Liberation Serif" w:hAnsi="Liberation Serif"/>
                <w:color w:val="000000" w:themeColor="text1"/>
                <w:kern w:val="0"/>
                <w:sz w:val="24"/>
                <w:szCs w:val="24"/>
                <w:lang w:val="hu-HU" w:eastAsia="en-US" w:bidi="ar-SA"/>
              </w:rPr>
              <w:t>Culori disponibile : rosu, verde, albastru, galben</w:t>
            </w:r>
          </w:p>
          <w:p>
            <w:pPr>
              <w:pStyle w:val="Normal"/>
              <w:widowControl w:val="false"/>
              <w:suppressAutoHyphens w:val="true"/>
              <w:spacing w:lineRule="auto" w:line="240" w:before="0" w:after="0"/>
              <w:jc w:val="left"/>
              <w:rPr>
                <w:kern w:val="0"/>
                <w:lang w:val="hu-HU" w:eastAsia="en-US" w:bidi="ar-SA"/>
              </w:rPr>
            </w:pPr>
            <w:r>
              <w:rPr>
                <w:rFonts w:eastAsia="Liberation Serif" w:cs="Liberation Serif" w:ascii="Liberation Serif" w:hAnsi="Liberation Serif"/>
                <w:color w:val="000000" w:themeColor="text1"/>
                <w:kern w:val="0"/>
                <w:sz w:val="24"/>
                <w:szCs w:val="24"/>
                <w:lang w:val="hu-HU" w:eastAsia="en-US" w:bidi="ar-SA"/>
              </w:rPr>
              <w:t>Dimensiuni: 1220 x 610 x 480-600 mm</w:t>
            </w:r>
          </w:p>
          <w:p>
            <w:pPr>
              <w:pStyle w:val="Normal"/>
              <w:widowControl w:val="false"/>
              <w:suppressAutoHyphens w:val="true"/>
              <w:spacing w:lineRule="auto" w:line="240" w:before="0" w:after="0"/>
              <w:jc w:val="left"/>
              <w:rPr>
                <w:kern w:val="0"/>
                <w:lang w:val="hu-HU" w:eastAsia="en-US" w:bidi="ar-SA"/>
              </w:rPr>
            </w:pPr>
            <w:r>
              <w:rPr>
                <w:rFonts w:eastAsia="Liberation Serif" w:cs="Liberation Serif" w:ascii="Liberation Serif" w:hAnsi="Liberation Serif"/>
                <w:color w:val="000000" w:themeColor="text1"/>
                <w:kern w:val="0"/>
                <w:sz w:val="24"/>
                <w:szCs w:val="24"/>
                <w:lang w:val="hu-HU" w:eastAsia="en-US" w:bidi="ar-SA"/>
              </w:rPr>
              <w:t>Garantie - 24 luni</w:t>
            </w:r>
          </w:p>
          <w:p>
            <w:pPr>
              <w:pStyle w:val="Normal"/>
              <w:widowControl w:val="false"/>
              <w:suppressAutoHyphens w:val="true"/>
              <w:spacing w:lineRule="auto" w:line="240" w:before="0" w:after="0"/>
              <w:jc w:val="left"/>
              <w:rPr>
                <w:kern w:val="0"/>
                <w:lang w:val="hu-HU" w:eastAsia="en-US" w:bidi="ar-SA"/>
              </w:rPr>
            </w:pPr>
            <w:r>
              <w:rPr>
                <w:rFonts w:eastAsia="Liberation Serif" w:cs="Liberation Serif" w:ascii="Liberation Serif" w:hAnsi="Liberation Serif"/>
                <w:b/>
                <w:bCs/>
                <w:color w:val="000000" w:themeColor="text1"/>
                <w:kern w:val="0"/>
                <w:sz w:val="24"/>
                <w:szCs w:val="24"/>
                <w:lang w:val="hu-HU" w:eastAsia="en-US" w:bidi="ar-SA"/>
              </w:rPr>
              <w:t>AVANTAJ</w:t>
            </w:r>
            <w:r>
              <w:rPr>
                <w:rFonts w:eastAsia="Liberation Serif" w:cs="Liberation Serif" w:ascii="Liberation Serif" w:hAnsi="Liberation Serif"/>
                <w:color w:val="000000" w:themeColor="text1"/>
                <w:kern w:val="0"/>
                <w:sz w:val="24"/>
                <w:szCs w:val="24"/>
                <w:lang w:val="hu-HU" w:eastAsia="en-US" w:bidi="ar-SA"/>
              </w:rPr>
              <w:t xml:space="preserve"> - blatul este lavabil si usor de curatat !</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2"/>
                <w:szCs w:val="22"/>
                <w:lang w:val="hu-HU" w:eastAsia="en-US" w:bidi="ar-SA"/>
              </w:rPr>
            </w:r>
          </w:p>
        </w:tc>
        <w:tc>
          <w:tcPr>
            <w:tcW w:w="1143" w:type="dxa"/>
            <w:tcBorders/>
            <w:vAlign w:val="center"/>
          </w:tcPr>
          <w:p>
            <w:pPr>
              <w:pStyle w:val="Normal"/>
              <w:widowControl w:val="false"/>
              <w:suppressAutoHyphens w:val="true"/>
              <w:spacing w:lineRule="auto" w:line="240" w:before="0" w:after="0"/>
              <w:jc w:val="left"/>
              <w:rPr>
                <w:kern w:val="0"/>
                <w:lang w:val="hu-HU" w:eastAsia="en-US" w:bidi="ar-SA"/>
              </w:rPr>
            </w:pPr>
            <w:r>
              <w:rPr>
                <w:rFonts w:eastAsia="Liberation Serif" w:cs="Liberation Serif" w:ascii="Liberation Serif" w:hAnsi="Liberation Serif"/>
                <w:b/>
                <w:bCs/>
                <w:color w:val="000000" w:themeColor="text1"/>
                <w:kern w:val="0"/>
                <w:sz w:val="24"/>
                <w:szCs w:val="24"/>
                <w:lang w:val="hu-HU" w:eastAsia="en-US" w:bidi="ar-SA"/>
              </w:rPr>
              <w:t>308</w:t>
            </w:r>
          </w:p>
        </w:tc>
      </w:tr>
      <w:tr>
        <w:trPr>
          <w:trHeight w:val="300" w:hRule="atLeast"/>
        </w:trPr>
        <w:tc>
          <w:tcPr>
            <w:tcW w:w="2188" w:type="dxa"/>
            <w:tcBorders/>
            <w:vAlign w:val="center"/>
          </w:tcPr>
          <w:p>
            <w:pPr>
              <w:pStyle w:val="Normal"/>
              <w:widowControl w:val="false"/>
              <w:suppressAutoHyphens w:val="true"/>
              <w:spacing w:lineRule="auto" w:line="240" w:before="0" w:after="0"/>
              <w:jc w:val="center"/>
              <w:rPr>
                <w:rFonts w:ascii="Calibri" w:hAnsi="Calibri" w:eastAsia="Calibri"/>
              </w:rPr>
            </w:pPr>
            <w:r>
              <w:rPr>
                <w:rFonts w:cs=""/>
                <w:kern w:val="0"/>
                <w:sz w:val="22"/>
                <w:szCs w:val="22"/>
                <w:lang w:val="hu-HU" w:eastAsia="en-US" w:bidi="ar-SA"/>
              </w:rPr>
              <w:drawing>
                <wp:inline distT="0" distB="0" distL="0" distR="0">
                  <wp:extent cx="1197610" cy="1002030"/>
                  <wp:effectExtent l="0" t="0" r="0" b="0"/>
                  <wp:docPr id="21" name="Picture 1742707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74270716" descr=""/>
                          <pic:cNvPicPr>
                            <a:picLocks noChangeAspect="1" noChangeArrowheads="1"/>
                          </pic:cNvPicPr>
                        </pic:nvPicPr>
                        <pic:blipFill>
                          <a:blip r:embed="rId38"/>
                          <a:stretch>
                            <a:fillRect/>
                          </a:stretch>
                        </pic:blipFill>
                        <pic:spPr bwMode="auto">
                          <a:xfrm>
                            <a:off x="0" y="0"/>
                            <a:ext cx="1197610" cy="1002030"/>
                          </a:xfrm>
                          <a:prstGeom prst="rect">
                            <a:avLst/>
                          </a:prstGeom>
                        </pic:spPr>
                      </pic:pic>
                    </a:graphicData>
                  </a:graphic>
                </wp:inline>
              </w:drawing>
            </w:r>
          </w:p>
        </w:tc>
        <w:tc>
          <w:tcPr>
            <w:tcW w:w="2761" w:type="dxa"/>
            <w:tcBorders/>
            <w:vAlign w:val="center"/>
          </w:tcPr>
          <w:p>
            <w:pPr>
              <w:pStyle w:val="Normal"/>
              <w:widowControl w:val="false"/>
              <w:suppressAutoHyphens w:val="true"/>
              <w:spacing w:lineRule="auto" w:line="240" w:before="0" w:after="0"/>
              <w:jc w:val="left"/>
              <w:rPr/>
            </w:pPr>
            <w:hyperlink r:id="rId39">
              <w:r>
                <w:rPr>
                  <w:rStyle w:val="InternetLink"/>
                  <w:rFonts w:eastAsia="Calibri" w:cs="Calibri"/>
                  <w:b/>
                  <w:bCs/>
                  <w:kern w:val="0"/>
                  <w:sz w:val="22"/>
                  <w:szCs w:val="22"/>
                  <w:lang w:val="hu-HU" w:eastAsia="en-US" w:bidi="ar-SA"/>
                </w:rPr>
                <w:t>MASA PLASTIC REGLABILA – ROTUNDA</w:t>
              </w:r>
            </w:hyperlink>
          </w:p>
          <w:p>
            <w:pPr>
              <w:pStyle w:val="Normal"/>
              <w:widowControl w:val="false"/>
              <w:suppressAutoHyphens w:val="true"/>
              <w:spacing w:lineRule="auto" w:line="240" w:before="0" w:after="0"/>
              <w:jc w:val="left"/>
              <w:rPr>
                <w:rStyle w:val="InternetLink"/>
                <w:rFonts w:ascii="Calibri" w:hAnsi="Calibri" w:eastAsia="Calibri" w:cs="Calibri"/>
                <w:b/>
                <w:b/>
                <w:bCs/>
                <w:kern w:val="0"/>
                <w:sz w:val="22"/>
                <w:szCs w:val="22"/>
                <w:lang w:val="hu-HU" w:eastAsia="en-US" w:bidi="ar-SA"/>
              </w:rPr>
            </w:pPr>
            <w:r>
              <w:rPr/>
            </w:r>
          </w:p>
          <w:p>
            <w:pPr>
              <w:pStyle w:val="Normal"/>
              <w:widowControl w:val="false"/>
              <w:suppressAutoHyphens w:val="true"/>
              <w:spacing w:lineRule="auto" w:line="240" w:before="0" w:after="0"/>
              <w:jc w:val="left"/>
              <w:rPr>
                <w:rStyle w:val="InternetLink"/>
                <w:rFonts w:ascii="Calibri" w:hAnsi="Calibri" w:eastAsia="Calibri" w:cs="Calibri"/>
                <w:b/>
                <w:b/>
                <w:bCs/>
              </w:rPr>
            </w:pPr>
            <w:r>
              <w:rPr>
                <w:rFonts w:eastAsia="Calibri" w:cs="Calibri"/>
                <w:b/>
                <w:bCs/>
              </w:rPr>
            </w:r>
          </w:p>
        </w:tc>
        <w:tc>
          <w:tcPr>
            <w:tcW w:w="858" w:type="dxa"/>
            <w:tcBorders/>
            <w:vAlign w:val="center"/>
          </w:tcPr>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0"/>
                <w:szCs w:val="20"/>
                <w:lang w:val="hu-HU" w:eastAsia="en-US" w:bidi="ar-SA"/>
              </w:rPr>
              <w:t>DGM 4.30</w:t>
            </w:r>
          </w:p>
          <w:p>
            <w:pPr>
              <w:pStyle w:val="Normal"/>
              <w:widowControl w:val="false"/>
              <w:suppressAutoHyphens w:val="true"/>
              <w:spacing w:lineRule="auto" w:line="240" w:before="0" w:after="0"/>
              <w:jc w:val="center"/>
              <w:rPr>
                <w:rFonts w:ascii="Arial" w:hAnsi="Arial" w:eastAsia="Arial" w:cs="Arial"/>
                <w:sz w:val="20"/>
                <w:szCs w:val="20"/>
              </w:rPr>
            </w:pPr>
            <w:r>
              <w:rPr>
                <w:kern w:val="0"/>
                <w:lang w:val="hu-HU" w:eastAsia="en-US" w:bidi="ar-SA"/>
              </w:rPr>
            </w:r>
          </w:p>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2"/>
                <w:szCs w:val="22"/>
                <w:lang w:val="hu-HU" w:eastAsia="en-US" w:bidi="ar-SA"/>
              </w:rPr>
            </w:r>
          </w:p>
        </w:tc>
        <w:tc>
          <w:tcPr>
            <w:tcW w:w="7087" w:type="dxa"/>
            <w:tcBorders/>
            <w:vAlign w:val="center"/>
          </w:tcPr>
          <w:p>
            <w:pPr>
              <w:pStyle w:val="Normal"/>
              <w:widowControl w:val="false"/>
              <w:suppressAutoHyphens w:val="true"/>
              <w:spacing w:lineRule="auto" w:line="240" w:before="0" w:after="0"/>
              <w:jc w:val="left"/>
              <w:rPr>
                <w:kern w:val="0"/>
                <w:lang w:val="hu-HU" w:eastAsia="en-US" w:bidi="ar-SA"/>
              </w:rPr>
            </w:pPr>
            <w:r>
              <w:rPr>
                <w:rFonts w:eastAsia="Liberation Serif" w:cs="Liberation Serif" w:ascii="Liberation Serif" w:hAnsi="Liberation Serif"/>
                <w:color w:val="000000" w:themeColor="text1"/>
                <w:kern w:val="0"/>
                <w:sz w:val="24"/>
                <w:szCs w:val="24"/>
                <w:lang w:val="hu-HU" w:eastAsia="en-US" w:bidi="ar-SA"/>
              </w:rPr>
              <w:t>Masa rotunda pentru gradinita, in dotare cu picioare avand inaltimea reglabila in functie de grupa de varsta a copiilor. Blatul de scris este din plastic rezistent, dublat si ramforsat suplimentar pentru o rezistenta sporita. Muchiile si colturile sunt rotunjite pentru evitarea accidentarilor, iar picioarele sunt prevazute cu protectii impotriva deteriorarii parchetului si a alunecarii.</w:t>
            </w:r>
          </w:p>
          <w:p>
            <w:pPr>
              <w:pStyle w:val="Normal"/>
              <w:widowControl w:val="false"/>
              <w:suppressAutoHyphens w:val="true"/>
              <w:spacing w:lineRule="auto" w:line="240" w:before="0" w:after="0"/>
              <w:jc w:val="left"/>
              <w:rPr>
                <w:kern w:val="0"/>
                <w:lang w:val="hu-HU" w:eastAsia="en-US" w:bidi="ar-SA"/>
              </w:rPr>
            </w:pPr>
            <w:r>
              <w:rPr>
                <w:rFonts w:eastAsia="Liberation Serif" w:cs="Liberation Serif" w:ascii="Liberation Serif" w:hAnsi="Liberation Serif"/>
                <w:color w:val="000000" w:themeColor="text1"/>
                <w:kern w:val="0"/>
                <w:sz w:val="24"/>
                <w:szCs w:val="24"/>
                <w:lang w:val="hu-HU" w:eastAsia="en-US" w:bidi="ar-SA"/>
              </w:rPr>
              <w:t>Gama de mese din plastic pentru gradinite se poate asorta usor atat prin compozitia cromatica cat si prin conceptul de functionalitate oferit cu celelalte game de mobilier propuse de Furnissa.</w:t>
            </w:r>
            <w:r>
              <w:rPr>
                <w:rFonts w:eastAsia="Calibri" w:cs=""/>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Greutatea redusa a mesei o face usor manevrabila chiar de catre copii.</w:t>
            </w:r>
            <w:r>
              <w:rPr>
                <w:rFonts w:eastAsia="Calibri" w:cs=""/>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Inaltimea mesei poate fi ajustata foarte usor intre 480 si 600 mm. Diametrul este de 1150 mm.</w:t>
            </w:r>
            <w:r>
              <w:rPr>
                <w:rFonts w:eastAsia="Calibri" w:cs=""/>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Culori disponibile : rosu, verde, albastru, galben</w:t>
            </w:r>
            <w:r>
              <w:rPr>
                <w:rFonts w:eastAsia="Calibri" w:cs=""/>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Dimensiuni: Diam 1150, 480-600 mm</w:t>
            </w:r>
            <w:r>
              <w:rPr>
                <w:rFonts w:eastAsia="Calibri" w:cs=""/>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Produsul se livreaza dezasamblat.</w:t>
            </w:r>
            <w:r>
              <w:rPr>
                <w:rFonts w:eastAsia="Calibri" w:cs=""/>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Garantie - 24 luni</w:t>
            </w:r>
            <w:r>
              <w:rPr>
                <w:rFonts w:eastAsia="Calibri" w:cs=""/>
                <w:kern w:val="0"/>
                <w:sz w:val="22"/>
                <w:szCs w:val="22"/>
                <w:lang w:val="hu-HU" w:eastAsia="en-US" w:bidi="ar-SA"/>
              </w:rPr>
              <w:br/>
            </w:r>
            <w:r>
              <w:rPr>
                <w:rFonts w:eastAsia="Liberation Serif" w:cs="Liberation Serif" w:ascii="Liberation Serif" w:hAnsi="Liberation Serif"/>
                <w:b/>
                <w:bCs/>
                <w:color w:val="000000" w:themeColor="text1"/>
                <w:kern w:val="0"/>
                <w:sz w:val="24"/>
                <w:szCs w:val="24"/>
                <w:lang w:val="hu-HU" w:eastAsia="en-US" w:bidi="ar-SA"/>
              </w:rPr>
              <w:t>AVANTAJ</w:t>
            </w:r>
            <w:r>
              <w:rPr>
                <w:rFonts w:eastAsia="Liberation Serif" w:cs="Liberation Serif" w:ascii="Liberation Serif" w:hAnsi="Liberation Serif"/>
                <w:color w:val="000000" w:themeColor="text1"/>
                <w:kern w:val="0"/>
                <w:sz w:val="24"/>
                <w:szCs w:val="24"/>
                <w:lang w:val="hu-HU" w:eastAsia="en-US" w:bidi="ar-SA"/>
              </w:rPr>
              <w:t xml:space="preserve"> - blatul este lavabil si usor de curatat !</w:t>
            </w:r>
          </w:p>
        </w:tc>
        <w:tc>
          <w:tcPr>
            <w:tcW w:w="1143" w:type="dxa"/>
            <w:tcBorders/>
            <w:vAlign w:val="center"/>
          </w:tcPr>
          <w:p>
            <w:pPr>
              <w:pStyle w:val="Normal"/>
              <w:widowControl w:val="false"/>
              <w:suppressAutoHyphens w:val="true"/>
              <w:spacing w:lineRule="auto" w:line="240" w:before="0" w:after="0"/>
              <w:jc w:val="left"/>
              <w:rPr>
                <w:kern w:val="0"/>
                <w:lang w:val="hu-HU" w:eastAsia="en-US" w:bidi="ar-SA"/>
              </w:rPr>
            </w:pPr>
            <w:r>
              <w:rPr>
                <w:rFonts w:eastAsia="Liberation Serif" w:cs="Liberation Serif" w:ascii="Liberation Serif" w:hAnsi="Liberation Serif"/>
                <w:b/>
                <w:bCs/>
                <w:color w:val="000000" w:themeColor="text1"/>
                <w:kern w:val="0"/>
                <w:sz w:val="24"/>
                <w:szCs w:val="24"/>
                <w:lang w:val="hu-HU" w:eastAsia="en-US" w:bidi="ar-SA"/>
              </w:rPr>
              <w:t>418</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2"/>
                <w:szCs w:val="22"/>
                <w:lang w:val="hu-HU" w:eastAsia="en-US" w:bidi="ar-SA"/>
              </w:rPr>
            </w:r>
          </w:p>
        </w:tc>
      </w:tr>
      <w:tr>
        <w:trPr>
          <w:trHeight w:val="300" w:hRule="atLeast"/>
        </w:trPr>
        <w:tc>
          <w:tcPr>
            <w:tcW w:w="2188" w:type="dxa"/>
            <w:tcBorders/>
            <w:vAlign w:val="center"/>
          </w:tcPr>
          <w:p>
            <w:pPr>
              <w:pStyle w:val="Normal"/>
              <w:widowControl w:val="false"/>
              <w:suppressAutoHyphens w:val="true"/>
              <w:spacing w:lineRule="auto" w:line="240" w:before="0" w:after="0"/>
              <w:jc w:val="center"/>
              <w:rPr>
                <w:rFonts w:ascii="Calibri" w:hAnsi="Calibri" w:eastAsia="Calibri"/>
              </w:rPr>
            </w:pPr>
            <w:r>
              <w:rPr>
                <w:rFonts w:cs=""/>
                <w:kern w:val="0"/>
                <w:sz w:val="22"/>
                <w:szCs w:val="22"/>
                <w:lang w:val="hu-HU" w:eastAsia="en-US" w:bidi="ar-SA"/>
              </w:rPr>
              <w:drawing>
                <wp:inline distT="0" distB="0" distL="0" distR="0">
                  <wp:extent cx="1225550" cy="1052830"/>
                  <wp:effectExtent l="0" t="0" r="0" b="0"/>
                  <wp:docPr id="22" name="Picture 143720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3720118" descr=""/>
                          <pic:cNvPicPr>
                            <a:picLocks noChangeAspect="1" noChangeArrowheads="1"/>
                          </pic:cNvPicPr>
                        </pic:nvPicPr>
                        <pic:blipFill>
                          <a:blip r:embed="rId40"/>
                          <a:stretch>
                            <a:fillRect/>
                          </a:stretch>
                        </pic:blipFill>
                        <pic:spPr bwMode="auto">
                          <a:xfrm>
                            <a:off x="0" y="0"/>
                            <a:ext cx="1225550" cy="1052830"/>
                          </a:xfrm>
                          <a:prstGeom prst="rect">
                            <a:avLst/>
                          </a:prstGeom>
                        </pic:spPr>
                      </pic:pic>
                    </a:graphicData>
                  </a:graphic>
                </wp:inline>
              </w:drawing>
            </w:r>
          </w:p>
        </w:tc>
        <w:tc>
          <w:tcPr>
            <w:tcW w:w="2761" w:type="dxa"/>
            <w:tcBorders/>
            <w:vAlign w:val="center"/>
          </w:tcPr>
          <w:p>
            <w:pPr>
              <w:pStyle w:val="Normal"/>
              <w:widowControl w:val="false"/>
              <w:suppressAutoHyphens w:val="true"/>
              <w:spacing w:lineRule="auto" w:line="240" w:before="0" w:after="0"/>
              <w:jc w:val="left"/>
              <w:rPr/>
            </w:pPr>
            <w:hyperlink r:id="rId41">
              <w:r>
                <w:rPr>
                  <w:rStyle w:val="InternetLink"/>
                  <w:rFonts w:eastAsia="Calibri" w:cs="Calibri"/>
                  <w:b/>
                  <w:bCs/>
                  <w:kern w:val="0"/>
                  <w:sz w:val="22"/>
                  <w:szCs w:val="22"/>
                  <w:lang w:val="hu-HU" w:eastAsia="en-US" w:bidi="ar-SA"/>
                </w:rPr>
                <w:t>MASA GRADINITA REGLABILA, DREPTUNGHIULARA</w:t>
              </w:r>
            </w:hyperlink>
          </w:p>
          <w:p>
            <w:pPr>
              <w:pStyle w:val="Normal"/>
              <w:widowControl w:val="false"/>
              <w:suppressAutoHyphens w:val="true"/>
              <w:spacing w:lineRule="auto" w:line="240" w:before="0" w:after="0"/>
              <w:jc w:val="left"/>
              <w:rPr>
                <w:rStyle w:val="InternetLink"/>
                <w:rFonts w:ascii="Calibri" w:hAnsi="Calibri" w:eastAsia="Calibri" w:cs="Calibri"/>
                <w:b/>
                <w:b/>
                <w:bCs/>
              </w:rPr>
            </w:pPr>
            <w:r>
              <w:rPr>
                <w:rFonts w:eastAsia="Calibri" w:cs="Calibri"/>
                <w:b/>
                <w:bCs/>
              </w:rPr>
            </w:r>
          </w:p>
        </w:tc>
        <w:tc>
          <w:tcPr>
            <w:tcW w:w="858" w:type="dxa"/>
            <w:tcBorders/>
            <w:vAlign w:val="center"/>
          </w:tcPr>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0"/>
                <w:szCs w:val="20"/>
                <w:lang w:val="hu-HU" w:eastAsia="en-US" w:bidi="ar-SA"/>
              </w:rPr>
              <w:t>DGM 4.18</w:t>
            </w:r>
          </w:p>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2"/>
                <w:szCs w:val="22"/>
                <w:lang w:val="hu-HU" w:eastAsia="en-US" w:bidi="ar-SA"/>
              </w:rPr>
            </w:r>
          </w:p>
        </w:tc>
        <w:tc>
          <w:tcPr>
            <w:tcW w:w="7087"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Masa pentru gradinita reglabila pe inaltime, pentru activitatile din salile de grupa. Aceeasi masa gradinita se poate folosi de la grupa mica pana la grupa pregatitoare, inclusiv. Mobilier prescolari pentru toate varstele.</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Material pal melaminat 18mm, Finisaj cant ABS 2mm integral</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Muchile si colturile sunt rotunjite pentru evitarea accidentelor</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Suport structura metalica din teava rotunda, </w:t>
            </w:r>
            <w:r>
              <w:rPr>
                <w:rFonts w:eastAsia="Liberation Serif" w:cs="Liberation Serif" w:ascii="Liberation Serif" w:hAnsi="Liberation Serif"/>
                <w:b/>
                <w:bCs/>
                <w:color w:val="000000" w:themeColor="text1"/>
                <w:kern w:val="0"/>
                <w:sz w:val="24"/>
                <w:szCs w:val="24"/>
                <w:lang w:val="hu-HU" w:eastAsia="en-US" w:bidi="ar-SA"/>
              </w:rPr>
              <w:t>diametrul de 25x1,5 mm</w:t>
            </w:r>
            <w:r>
              <w:rPr>
                <w:rFonts w:eastAsia="Liberation Serif" w:cs="Liberation Serif" w:ascii="Liberation Serif" w:hAnsi="Liberation Serif"/>
                <w:color w:val="000000" w:themeColor="text1"/>
                <w:kern w:val="0"/>
                <w:sz w:val="24"/>
                <w:szCs w:val="24"/>
                <w:lang w:val="hu-HU" w:eastAsia="en-US" w:bidi="ar-SA"/>
              </w:rPr>
              <w:t xml:space="preserve"> rezistenta, vopsita in camp electrostatic, de culoare gri metalizat</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Structura metalica reglabila pentru 4 nivele de inaltime, </w:t>
            </w:r>
            <w:r>
              <w:rPr>
                <w:rFonts w:eastAsia="Liberation Serif" w:cs="Liberation Serif" w:ascii="Liberation Serif" w:hAnsi="Liberation Serif"/>
                <w:b/>
                <w:bCs/>
                <w:color w:val="000000" w:themeColor="text1"/>
                <w:kern w:val="0"/>
                <w:sz w:val="24"/>
                <w:szCs w:val="24"/>
                <w:lang w:val="hu-HU" w:eastAsia="en-US" w:bidi="ar-SA"/>
              </w:rPr>
              <w:t>cu traverse de legatura intre picioare, structura metalica sudata integral</w:t>
            </w:r>
            <w:r>
              <w:rPr>
                <w:rFonts w:eastAsia="Liberation Serif" w:cs="Liberation Serif" w:ascii="Liberation Serif" w:hAnsi="Liberation Serif"/>
                <w:color w:val="000000" w:themeColor="text1"/>
                <w:kern w:val="0"/>
                <w:sz w:val="24"/>
                <w:szCs w:val="24"/>
                <w:lang w:val="hu-HU" w:eastAsia="en-US" w:bidi="ar-SA"/>
              </w:rPr>
              <w:t xml:space="preserve"> pentru a evita trepidatiile Reglajul pe inaltime se face usor, fara scule specializate</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Picioruse antiderapante reglabile pe inaltime pentru reglaje fine</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Culoare standard pal melaminat : Fag</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Culori optionale pal melaminat : Mesteacan, Stejar Sonoma, Rosu, Galben, Verde, Albastru</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Culoare standard structura metalica : Gri 7040</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Culori optionale structura metalica : Alb 9016, Rosu 3002, Verde 6018, Albastru 5015</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Dimensiuni: 1200x600x450-630 mm</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Garantie 36 luni</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AVANTAJ – Structura metalica cu traverse de rigidizare sudate integral pentru un plus de rezistenta !</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Produs certificat conform Normelor Europene :  SR EN 1729-1:2016; SR EN 1729-2:2016; SR EN 1730-2013</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C00000"/>
                <w:kern w:val="0"/>
                <w:sz w:val="24"/>
                <w:szCs w:val="24"/>
                <w:lang w:val="hu-HU" w:eastAsia="en-US" w:bidi="ar-SA"/>
              </w:rPr>
              <w:t>Produs in Romania !</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kern w:val="0"/>
                <w:lang w:val="hu-HU" w:eastAsia="en-US" w:bidi="ar-SA"/>
              </w:rPr>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kern w:val="0"/>
                <w:lang w:val="hu-HU" w:eastAsia="en-US" w:bidi="ar-SA"/>
              </w:rPr>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kern w:val="0"/>
                <w:lang w:val="hu-HU" w:eastAsia="en-US" w:bidi="ar-SA"/>
              </w:rPr>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kern w:val="0"/>
                <w:lang w:val="hu-HU" w:eastAsia="en-US" w:bidi="ar-SA"/>
              </w:rPr>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kern w:val="0"/>
                <w:lang w:val="hu-HU" w:eastAsia="en-US" w:bidi="ar-SA"/>
              </w:rPr>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kern w:val="0"/>
                <w:lang w:val="hu-HU" w:eastAsia="en-US" w:bidi="ar-SA"/>
              </w:rPr>
            </w:r>
          </w:p>
        </w:tc>
        <w:tc>
          <w:tcPr>
            <w:tcW w:w="1143"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386</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2"/>
                <w:szCs w:val="22"/>
                <w:lang w:val="hu-HU" w:eastAsia="en-US" w:bidi="ar-SA"/>
              </w:rPr>
            </w:r>
          </w:p>
        </w:tc>
      </w:tr>
      <w:tr>
        <w:trPr>
          <w:trHeight w:val="300" w:hRule="atLeast"/>
        </w:trPr>
        <w:tc>
          <w:tcPr>
            <w:tcW w:w="2188" w:type="dxa"/>
            <w:tcBorders/>
            <w:vAlign w:val="center"/>
          </w:tcPr>
          <w:p>
            <w:pPr>
              <w:pStyle w:val="Normal"/>
              <w:widowControl w:val="false"/>
              <w:suppressAutoHyphens w:val="true"/>
              <w:spacing w:lineRule="auto" w:line="240" w:before="0" w:after="0"/>
              <w:jc w:val="center"/>
              <w:rPr>
                <w:rFonts w:ascii="Calibri" w:hAnsi="Calibri" w:eastAsia="Calibri"/>
              </w:rPr>
            </w:pPr>
            <w:r>
              <w:rPr>
                <w:rFonts w:eastAsia="Calibri" w:cs=""/>
                <w:kern w:val="0"/>
                <w:sz w:val="22"/>
                <w:szCs w:val="22"/>
                <w:lang w:val="hu-HU" w:eastAsia="en-US" w:bidi="ar-SA"/>
              </w:rPr>
              <w:drawing>
                <wp:anchor behindDoc="0" distT="0" distB="0" distL="0" distR="0" simplePos="0" locked="0" layoutInCell="0" allowOverlap="1" relativeHeight="68">
                  <wp:simplePos x="0" y="0"/>
                  <wp:positionH relativeFrom="column">
                    <wp:posOffset>9525</wp:posOffset>
                  </wp:positionH>
                  <wp:positionV relativeFrom="paragraph">
                    <wp:posOffset>1952625</wp:posOffset>
                  </wp:positionV>
                  <wp:extent cx="1252220" cy="1328420"/>
                  <wp:effectExtent l="0" t="0" r="0" b="0"/>
                  <wp:wrapSquare wrapText="largest"/>
                  <wp:docPr id="23"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 descr=""/>
                          <pic:cNvPicPr>
                            <a:picLocks noChangeAspect="1" noChangeArrowheads="1"/>
                          </pic:cNvPicPr>
                        </pic:nvPicPr>
                        <pic:blipFill>
                          <a:blip r:embed="rId42"/>
                          <a:stretch>
                            <a:fillRect/>
                          </a:stretch>
                        </pic:blipFill>
                        <pic:spPr bwMode="auto">
                          <a:xfrm>
                            <a:off x="0" y="0"/>
                            <a:ext cx="1252220" cy="1328420"/>
                          </a:xfrm>
                          <a:prstGeom prst="rect">
                            <a:avLst/>
                          </a:prstGeom>
                        </pic:spPr>
                      </pic:pic>
                    </a:graphicData>
                  </a:graphic>
                </wp:anchor>
              </w:drawing>
            </w:r>
          </w:p>
        </w:tc>
        <w:tc>
          <w:tcPr>
            <w:tcW w:w="2761"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hu-HU" w:eastAsia="en-US" w:bidi="ar-SA"/>
              </w:rPr>
            </w:pPr>
            <w:hyperlink r:id="rId43">
              <w:r>
                <w:rPr>
                  <w:rStyle w:val="InternetLink"/>
                  <w:rFonts w:eastAsia="Calibri" w:cs=""/>
                  <w:b/>
                  <w:bCs/>
                  <w:kern w:val="0"/>
                  <w:sz w:val="22"/>
                  <w:szCs w:val="22"/>
                  <w:lang w:val="hu-HU" w:eastAsia="en-US" w:bidi="ar-SA"/>
                </w:rPr>
                <w:t>MASA GRADINITA, REGLABILA PATRATA</w:t>
              </w:r>
            </w:hyperlink>
          </w:p>
          <w:p>
            <w:pPr>
              <w:pStyle w:val="Normal"/>
              <w:widowControl w:val="false"/>
              <w:suppressAutoHyphens w:val="true"/>
              <w:spacing w:lineRule="auto" w:line="240" w:before="0" w:after="0"/>
              <w:jc w:val="left"/>
              <w:rPr>
                <w:b/>
                <w:b/>
                <w:bCs/>
              </w:rPr>
            </w:pPr>
            <w:r>
              <w:rPr>
                <w:rFonts w:eastAsia="Calibri" w:cs=""/>
                <w:kern w:val="0"/>
                <w:sz w:val="22"/>
                <w:szCs w:val="22"/>
                <w:lang w:val="hu-HU" w:eastAsia="en-US" w:bidi="ar-SA"/>
              </w:rPr>
            </w:r>
          </w:p>
        </w:tc>
        <w:tc>
          <w:tcPr>
            <w:tcW w:w="858" w:type="dxa"/>
            <w:tcBorders/>
            <w:vAlign w:val="center"/>
          </w:tcPr>
          <w:p>
            <w:pPr>
              <w:pStyle w:val="Normal"/>
              <w:widowControl w:val="false"/>
              <w:suppressAutoHyphens w:val="true"/>
              <w:spacing w:lineRule="auto" w:line="240" w:before="0" w:after="0"/>
              <w:jc w:val="center"/>
              <w:rPr>
                <w:rFonts w:ascii="Arial" w:hAnsi="Arial" w:eastAsia="Arial" w:cs="Arial"/>
                <w:sz w:val="20"/>
                <w:szCs w:val="20"/>
              </w:rPr>
            </w:pPr>
            <w:r>
              <w:rPr>
                <w:rFonts w:eastAsia="Arial" w:cs="Arial" w:ascii="Arial" w:hAnsi="Arial"/>
                <w:kern w:val="0"/>
                <w:sz w:val="20"/>
                <w:szCs w:val="20"/>
                <w:lang w:val="hu-HU" w:eastAsia="en-US" w:bidi="ar-SA"/>
              </w:rPr>
              <w:t>DGM 4.16</w:t>
            </w:r>
          </w:p>
        </w:tc>
        <w:tc>
          <w:tcPr>
            <w:tcW w:w="7087"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Masa pentru gradinita reglabila pe inaltime, pentru activitatile din salile de grupa. Aceeasi masa gradinita se poate folosi de la grupa mica pana la grupa pregatitoare, inclusiv. Mobilier prescolari pentru toate varstele.</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Culoare standard blat: Fag</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Culori optionale blat : Mesteacan, Stejar Sonoma, Alb, Albastru, Rosu, Verde Pastel, Galben</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Culoare standard structura metalica : gri 7040</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Culori optionale structura metalica : alb 9016, rosu 3002, verde 6018, albastru 5015</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Material pal melaminat 18mm</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Finisaj cant ABS 2mm integral</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Muchile si colturile sunt rotunjite pentru evitarea accidentelor</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Structura metalica din teava rotunda </w:t>
            </w:r>
            <w:r>
              <w:rPr>
                <w:rFonts w:eastAsia="Liberation Serif" w:cs="Liberation Serif" w:ascii="Liberation Serif" w:hAnsi="Liberation Serif"/>
                <w:b/>
                <w:bCs/>
                <w:color w:val="000000" w:themeColor="text1"/>
                <w:kern w:val="0"/>
                <w:sz w:val="24"/>
                <w:szCs w:val="24"/>
                <w:lang w:val="hu-HU" w:eastAsia="en-US" w:bidi="ar-SA"/>
              </w:rPr>
              <w:t>diametru 25x1,5  mm,</w:t>
            </w:r>
            <w:r>
              <w:rPr>
                <w:rFonts w:eastAsia="Liberation Serif" w:cs="Liberation Serif" w:ascii="Liberation Serif" w:hAnsi="Liberation Serif"/>
                <w:color w:val="000000" w:themeColor="text1"/>
                <w:kern w:val="0"/>
                <w:sz w:val="24"/>
                <w:szCs w:val="24"/>
                <w:lang w:val="hu-HU" w:eastAsia="en-US" w:bidi="ar-SA"/>
              </w:rPr>
              <w:t xml:space="preserve"> sudata integral, rezistenta, vopsita in camp electrostatic. Structura metalica este prevazuta cu </w:t>
            </w:r>
            <w:r>
              <w:rPr>
                <w:rFonts w:eastAsia="Liberation Serif" w:cs="Liberation Serif" w:ascii="Liberation Serif" w:hAnsi="Liberation Serif"/>
                <w:b/>
                <w:bCs/>
                <w:color w:val="000000" w:themeColor="text1"/>
                <w:kern w:val="0"/>
                <w:sz w:val="24"/>
                <w:szCs w:val="24"/>
                <w:lang w:val="hu-HU" w:eastAsia="en-US" w:bidi="ar-SA"/>
              </w:rPr>
              <w:t>profile de rigidizare pozitionate sub blat si sudate de picioare pentru</w:t>
            </w:r>
            <w:r>
              <w:rPr>
                <w:rFonts w:eastAsia="Liberation Serif" w:cs="Liberation Serif" w:ascii="Liberation Serif" w:hAnsi="Liberation Serif"/>
                <w:color w:val="000000" w:themeColor="text1"/>
                <w:kern w:val="0"/>
                <w:sz w:val="24"/>
                <w:szCs w:val="24"/>
                <w:lang w:val="hu-HU" w:eastAsia="en-US" w:bidi="ar-SA"/>
              </w:rPr>
              <w:t xml:space="preserve"> a evita orice trepidatie si pentru o rezistenta crescuta in timp.</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Structura metalica reglabila pentru 4 nivele de inaltime</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Reglajul pe inaltime se face usor, fara scule specializate</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Picioruse antiderapante reglabile pe inaltime pentru reglaje fine</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Dimensiuni: 600x600×450-630</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Garantie 36 luni</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 xml:space="preserve">AVANTAJ </w:t>
            </w:r>
            <w:r>
              <w:rPr>
                <w:rFonts w:eastAsia="Liberation Serif" w:cs="Liberation Serif" w:ascii="Liberation Serif" w:hAnsi="Liberation Serif"/>
                <w:color w:val="000000" w:themeColor="text1"/>
                <w:kern w:val="0"/>
                <w:sz w:val="24"/>
                <w:szCs w:val="24"/>
                <w:lang w:val="hu-HU" w:eastAsia="en-US" w:bidi="ar-SA"/>
              </w:rPr>
              <w:t>– Structura metalica cu traverse de rigidizare sudate integral pentru un plus de rezistenta !</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Produs certificat conform Normelor Europene :  SR EN 1729-1:2016; SR EN 1729-2:2016; SR EN 1730-2013</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2"/>
                <w:szCs w:val="22"/>
                <w:lang w:val="hu-HU" w:eastAsia="en-US" w:bidi="ar-SA"/>
              </w:rPr>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C00000"/>
                <w:kern w:val="0"/>
                <w:sz w:val="24"/>
                <w:szCs w:val="24"/>
                <w:lang w:val="hu-HU" w:eastAsia="en-US" w:bidi="ar-SA"/>
              </w:rPr>
              <w:t>Produs in Romania !</w:t>
            </w:r>
          </w:p>
        </w:tc>
        <w:tc>
          <w:tcPr>
            <w:tcW w:w="1143" w:type="dxa"/>
            <w:tcBorders/>
            <w:vAlign w:val="center"/>
          </w:tcPr>
          <w:p>
            <w:pPr>
              <w:pStyle w:val="Normal"/>
              <w:widowControl w:val="false"/>
              <w:suppressAutoHyphens w:val="true"/>
              <w:spacing w:lineRule="auto" w:line="240" w:before="0" w:after="0"/>
              <w:jc w:val="left"/>
              <w:rPr>
                <w:kern w:val="0"/>
                <w:lang w:val="hu-HU" w:eastAsia="en-US" w:bidi="ar-SA"/>
              </w:rPr>
            </w:pPr>
            <w:r>
              <w:rPr>
                <w:rFonts w:eastAsia="Liberation Serif" w:cs="Liberation Serif" w:ascii="Liberation Serif" w:hAnsi="Liberation Serif"/>
                <w:b/>
                <w:bCs/>
                <w:color w:val="000000" w:themeColor="text1"/>
                <w:kern w:val="0"/>
                <w:sz w:val="24"/>
                <w:szCs w:val="24"/>
                <w:lang w:val="hu-HU" w:eastAsia="en-US" w:bidi="ar-SA"/>
              </w:rPr>
              <w:t>318</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tbl>
      <w:tblPr>
        <w:tblStyle w:val="TableGrid"/>
        <w:tblW w:w="14037" w:type="dxa"/>
        <w:jc w:val="left"/>
        <w:tblInd w:w="0" w:type="dxa"/>
        <w:tblLayout w:type="fixed"/>
        <w:tblCellMar>
          <w:top w:w="0" w:type="dxa"/>
          <w:left w:w="108" w:type="dxa"/>
          <w:bottom w:w="0" w:type="dxa"/>
          <w:right w:w="108" w:type="dxa"/>
        </w:tblCellMar>
        <w:tblLook w:val="0600" w:noHBand="1" w:noVBand="1" w:firstColumn="0" w:lastRow="0" w:lastColumn="0" w:firstRow="0"/>
      </w:tblPr>
      <w:tblGrid>
        <w:gridCol w:w="2188"/>
        <w:gridCol w:w="2483"/>
        <w:gridCol w:w="1136"/>
        <w:gridCol w:w="7087"/>
        <w:gridCol w:w="1143"/>
      </w:tblGrid>
      <w:tr>
        <w:trPr>
          <w:trHeight w:val="300" w:hRule="atLeast"/>
        </w:trPr>
        <w:tc>
          <w:tcPr>
            <w:tcW w:w="2188" w:type="dxa"/>
            <w:tcBorders/>
            <w:shd w:color="auto" w:fill="D99C73" w:val="clear"/>
            <w:vAlign w:val="center"/>
          </w:tcPr>
          <w:p>
            <w:pPr>
              <w:pStyle w:val="Normal"/>
              <w:widowControl w:val="false"/>
              <w:suppressAutoHyphens w:val="true"/>
              <w:spacing w:lineRule="auto" w:line="240" w:before="0" w:after="0"/>
              <w:jc w:val="center"/>
              <w:rPr>
                <w:rFonts w:ascii="Calibri" w:hAnsi="Calibri" w:eastAsia="Calibri"/>
              </w:rPr>
            </w:pPr>
            <w:r>
              <w:rPr>
                <w:rFonts w:eastAsia="Calibri" w:cs=""/>
                <w:kern w:val="0"/>
                <w:sz w:val="22"/>
                <w:szCs w:val="22"/>
                <w:lang w:val="hu-HU" w:eastAsia="en-US" w:bidi="ar-SA"/>
              </w:rPr>
              <w:t>Poza</w:t>
            </w:r>
          </w:p>
        </w:tc>
        <w:tc>
          <w:tcPr>
            <w:tcW w:w="2483" w:type="dxa"/>
            <w:tcBorders/>
            <w:shd w:color="auto" w:fill="D99C73" w:val="clear"/>
            <w:vAlign w:val="center"/>
          </w:tcPr>
          <w:p>
            <w:pPr>
              <w:pStyle w:val="Normal"/>
              <w:widowControl w:val="false"/>
              <w:suppressAutoHyphens w:val="true"/>
              <w:spacing w:lineRule="auto" w:line="240" w:before="0" w:after="0"/>
              <w:jc w:val="center"/>
              <w:rPr>
                <w:kern w:val="0"/>
                <w:lang w:val="hu-HU" w:eastAsia="en-US" w:bidi="ar-SA"/>
              </w:rPr>
            </w:pPr>
            <w:r>
              <w:rPr>
                <w:rFonts w:eastAsia="Liberation Serif" w:cs="Liberation Serif" w:ascii="Liberation Serif" w:hAnsi="Liberation Serif"/>
                <w:b/>
                <w:bCs/>
                <w:color w:val="FF4000"/>
                <w:kern w:val="0"/>
                <w:sz w:val="24"/>
                <w:szCs w:val="24"/>
                <w:lang w:val="hu-HU" w:eastAsia="en-US" w:bidi="ar-SA"/>
              </w:rPr>
              <w:t>MOBILIER GRADINITA</w:t>
            </w:r>
          </w:p>
        </w:tc>
        <w:tc>
          <w:tcPr>
            <w:tcW w:w="1136" w:type="dxa"/>
            <w:tcBorders/>
            <w:shd w:color="auto" w:fill="D99C73" w:val="clear"/>
            <w:vAlign w:val="center"/>
          </w:tcPr>
          <w:p>
            <w:pPr>
              <w:pStyle w:val="Normal"/>
              <w:widowControl w:val="false"/>
              <w:suppressAutoHyphens w:val="true"/>
              <w:spacing w:lineRule="auto" w:line="240" w:before="0" w:after="0"/>
              <w:jc w:val="center"/>
              <w:rPr>
                <w:rFonts w:ascii="Liberation Serif" w:hAnsi="Liberation Serif" w:eastAsia="Liberation Serif" w:cs="Liberation Serif"/>
                <w:color w:val="FF4000"/>
                <w:sz w:val="20"/>
                <w:szCs w:val="20"/>
              </w:rPr>
            </w:pPr>
            <w:r>
              <w:rPr>
                <w:rFonts w:eastAsia="Liberation Serif" w:cs="Liberation Serif" w:ascii="Liberation Serif" w:hAnsi="Liberation Serif"/>
                <w:color w:val="FF4000"/>
                <w:kern w:val="0"/>
                <w:sz w:val="20"/>
                <w:szCs w:val="20"/>
                <w:lang w:val="hu-HU" w:eastAsia="en-US" w:bidi="ar-SA"/>
              </w:rPr>
              <w:t>COD</w:t>
            </w:r>
          </w:p>
          <w:p>
            <w:pPr>
              <w:pStyle w:val="Normal"/>
              <w:widowControl w:val="false"/>
              <w:suppressAutoHyphens w:val="true"/>
              <w:spacing w:lineRule="auto" w:line="240" w:before="0" w:after="0"/>
              <w:jc w:val="center"/>
              <w:rPr>
                <w:sz w:val="20"/>
                <w:szCs w:val="20"/>
              </w:rPr>
            </w:pPr>
            <w:r>
              <w:rPr>
                <w:rFonts w:eastAsia="Calibri" w:cs=""/>
                <w:kern w:val="0"/>
                <w:sz w:val="22"/>
                <w:szCs w:val="22"/>
                <w:lang w:val="hu-HU" w:eastAsia="en-US" w:bidi="ar-SA"/>
              </w:rPr>
            </w:r>
          </w:p>
        </w:tc>
        <w:tc>
          <w:tcPr>
            <w:tcW w:w="7087" w:type="dxa"/>
            <w:tcBorders/>
            <w:shd w:color="auto" w:fill="D99C73" w:val="clear"/>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FF4000"/>
                <w:sz w:val="24"/>
                <w:szCs w:val="24"/>
              </w:rPr>
            </w:pPr>
            <w:r>
              <w:rPr>
                <w:rFonts w:eastAsia="Liberation Serif" w:cs="Liberation Serif" w:ascii="Liberation Serif" w:hAnsi="Liberation Serif"/>
                <w:color w:val="FF4000"/>
                <w:kern w:val="0"/>
                <w:sz w:val="24"/>
                <w:szCs w:val="24"/>
                <w:lang w:val="hu-HU" w:eastAsia="en-US" w:bidi="ar-SA"/>
              </w:rPr>
              <w:t>Caracteristici</w:t>
            </w:r>
          </w:p>
          <w:p>
            <w:pPr>
              <w:pStyle w:val="Normal"/>
              <w:widowControl w:val="false"/>
              <w:suppressAutoHyphens w:val="true"/>
              <w:spacing w:lineRule="auto" w:line="240" w:before="0" w:after="0"/>
              <w:jc w:val="left"/>
              <w:rPr>
                <w:rFonts w:ascii="Calibri" w:hAnsi="Calibri" w:eastAsia="Calibri"/>
              </w:rPr>
            </w:pPr>
            <w:r>
              <w:rPr>
                <w:rFonts w:eastAsia="Calibri" w:cs=""/>
                <w:kern w:val="0"/>
                <w:sz w:val="22"/>
                <w:szCs w:val="22"/>
                <w:lang w:val="hu-HU" w:eastAsia="en-US" w:bidi="ar-SA"/>
              </w:rPr>
            </w:r>
          </w:p>
        </w:tc>
        <w:tc>
          <w:tcPr>
            <w:tcW w:w="1143" w:type="dxa"/>
            <w:tcBorders/>
            <w:shd w:color="auto" w:fill="D99C73" w:val="clear"/>
            <w:vAlign w:val="center"/>
          </w:tcPr>
          <w:p>
            <w:pPr>
              <w:pStyle w:val="Normal"/>
              <w:widowControl w:val="false"/>
              <w:suppressAutoHyphens w:val="true"/>
              <w:spacing w:lineRule="auto" w:line="240" w:before="0" w:after="0"/>
              <w:jc w:val="center"/>
              <w:rPr>
                <w:kern w:val="0"/>
                <w:lang w:val="hu-HU" w:eastAsia="en-US" w:bidi="ar-SA"/>
              </w:rPr>
            </w:pPr>
            <w:r>
              <w:rPr>
                <w:rFonts w:eastAsia="Liberation Serif" w:cs="Liberation Serif" w:ascii="Liberation Serif" w:hAnsi="Liberation Serif"/>
                <w:b/>
                <w:bCs/>
                <w:color w:val="FF4000"/>
                <w:kern w:val="0"/>
                <w:sz w:val="24"/>
                <w:szCs w:val="24"/>
                <w:lang w:val="hu-HU" w:eastAsia="en-US" w:bidi="ar-SA"/>
              </w:rPr>
              <w:t>Pret fara TVA</w:t>
            </w:r>
          </w:p>
          <w:p>
            <w:pPr>
              <w:pStyle w:val="Normal"/>
              <w:widowControl w:val="false"/>
              <w:suppressAutoHyphens w:val="true"/>
              <w:spacing w:lineRule="auto" w:line="240" w:before="0" w:after="0"/>
              <w:jc w:val="center"/>
              <w:rPr>
                <w:rFonts w:ascii="Calibri" w:hAnsi="Calibri" w:eastAsia="Calibri"/>
              </w:rPr>
            </w:pPr>
            <w:r>
              <w:rPr>
                <w:rFonts w:eastAsia="Calibri" w:cs=""/>
                <w:kern w:val="0"/>
                <w:sz w:val="22"/>
                <w:szCs w:val="22"/>
                <w:lang w:val="hu-HU" w:eastAsia="en-US" w:bidi="ar-SA"/>
              </w:rPr>
            </w:r>
          </w:p>
        </w:tc>
      </w:tr>
      <w:tr>
        <w:trPr>
          <w:trHeight w:val="300" w:hRule="atLeast"/>
        </w:trPr>
        <w:tc>
          <w:tcPr>
            <w:tcW w:w="2188" w:type="dxa"/>
            <w:tcBorders/>
            <w:vAlign w:val="center"/>
          </w:tcPr>
          <w:p>
            <w:pPr>
              <w:pStyle w:val="Normal"/>
              <w:widowControl w:val="false"/>
              <w:suppressAutoHyphens w:val="true"/>
              <w:spacing w:lineRule="auto" w:line="240" w:before="0" w:after="0"/>
              <w:jc w:val="center"/>
              <w:rPr>
                <w:rFonts w:ascii="Calibri" w:hAnsi="Calibri" w:eastAsia="Calibri"/>
              </w:rPr>
            </w:pPr>
            <w:r>
              <w:rPr>
                <w:rFonts w:eastAsia="Calibri" w:cs=""/>
                <w:kern w:val="0"/>
                <w:sz w:val="22"/>
                <w:szCs w:val="22"/>
                <w:lang w:val="hu-HU" w:eastAsia="en-US" w:bidi="ar-SA"/>
              </w:rPr>
            </w:r>
          </w:p>
        </w:tc>
        <w:tc>
          <w:tcPr>
            <w:tcW w:w="11849" w:type="dxa"/>
            <w:gridSpan w:val="4"/>
            <w:tcBorders/>
            <w:vAlign w:val="center"/>
          </w:tcPr>
          <w:p>
            <w:pPr>
              <w:pStyle w:val="Normal"/>
              <w:widowControl w:val="false"/>
              <w:suppressAutoHyphens w:val="true"/>
              <w:spacing w:lineRule="auto" w:line="240" w:before="0" w:after="0"/>
              <w:jc w:val="left"/>
              <w:rPr>
                <w:kern w:val="0"/>
                <w:lang w:val="hu-HU" w:eastAsia="en-US" w:bidi="ar-SA"/>
              </w:rPr>
            </w:pPr>
            <w:r>
              <w:rPr>
                <w:rFonts w:eastAsia="Arial" w:cs="Arial" w:ascii="Arial" w:hAnsi="Arial"/>
                <w:b/>
                <w:bCs/>
                <w:color w:val="548235"/>
                <w:kern w:val="0"/>
                <w:sz w:val="28"/>
                <w:szCs w:val="28"/>
                <w:lang w:val="hu-HU" w:eastAsia="en-US" w:bidi="ar-SA"/>
              </w:rPr>
              <w:t>PATURI GRADINITA</w:t>
            </w:r>
          </w:p>
        </w:tc>
      </w:tr>
      <w:tr>
        <w:trPr>
          <w:trHeight w:val="300" w:hRule="atLeast"/>
        </w:trPr>
        <w:tc>
          <w:tcPr>
            <w:tcW w:w="2188" w:type="dxa"/>
            <w:tcBorders>
              <w:top w:val="nil"/>
            </w:tcBorders>
            <w:vAlign w:val="center"/>
          </w:tcPr>
          <w:p>
            <w:pPr>
              <w:pStyle w:val="Normal"/>
              <w:widowControl w:val="false"/>
              <w:suppressAutoHyphens w:val="true"/>
              <w:spacing w:lineRule="auto" w:line="240" w:before="0" w:after="0"/>
              <w:jc w:val="center"/>
              <w:rPr>
                <w:rFonts w:ascii="Calibri" w:hAnsi="Calibri" w:eastAsia="Calibri"/>
              </w:rPr>
            </w:pPr>
            <w:r>
              <w:rPr>
                <w:rFonts w:cs=""/>
                <w:kern w:val="0"/>
                <w:sz w:val="22"/>
                <w:szCs w:val="22"/>
                <w:lang w:val="hu-HU" w:eastAsia="en-US" w:bidi="ar-SA"/>
              </w:rPr>
              <w:drawing>
                <wp:inline distT="0" distB="0" distL="0" distR="0">
                  <wp:extent cx="1239520" cy="830580"/>
                  <wp:effectExtent l="0" t="0" r="0" b="0"/>
                  <wp:docPr id="24" name="Picture 10501466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50146669" descr=""/>
                          <pic:cNvPicPr>
                            <a:picLocks noChangeAspect="1" noChangeArrowheads="1"/>
                          </pic:cNvPicPr>
                        </pic:nvPicPr>
                        <pic:blipFill>
                          <a:blip r:embed="rId44"/>
                          <a:stretch>
                            <a:fillRect/>
                          </a:stretch>
                        </pic:blipFill>
                        <pic:spPr bwMode="auto">
                          <a:xfrm>
                            <a:off x="0" y="0"/>
                            <a:ext cx="1239520" cy="830580"/>
                          </a:xfrm>
                          <a:prstGeom prst="rect">
                            <a:avLst/>
                          </a:prstGeom>
                        </pic:spPr>
                      </pic:pic>
                    </a:graphicData>
                  </a:graphic>
                </wp:inline>
              </w:drawing>
            </w:r>
          </w:p>
        </w:tc>
        <w:tc>
          <w:tcPr>
            <w:tcW w:w="2483" w:type="dxa"/>
            <w:tcBorders>
              <w:top w:val="nil"/>
            </w:tcBorders>
            <w:vAlign w:val="center"/>
          </w:tcPr>
          <w:p>
            <w:pPr>
              <w:pStyle w:val="Normal"/>
              <w:widowControl w:val="false"/>
              <w:suppressAutoHyphens w:val="true"/>
              <w:spacing w:lineRule="auto" w:line="240" w:before="0" w:after="0"/>
              <w:jc w:val="left"/>
              <w:rPr/>
            </w:pPr>
            <w:hyperlink r:id="rId45">
              <w:r>
                <w:rPr>
                  <w:rStyle w:val="InternetLink"/>
                  <w:rFonts w:eastAsia="Arial" w:cs="Arial" w:ascii="Arial" w:hAnsi="Arial"/>
                  <w:b/>
                  <w:bCs/>
                  <w:kern w:val="0"/>
                  <w:sz w:val="24"/>
                  <w:szCs w:val="24"/>
                  <w:lang w:val="hu-HU" w:eastAsia="en-US" w:bidi="ar-SA"/>
                </w:rPr>
                <w:t>PAT GRADINITA STIVUIBIL</w:t>
              </w:r>
            </w:hyperlink>
          </w:p>
        </w:tc>
        <w:tc>
          <w:tcPr>
            <w:tcW w:w="1136" w:type="dxa"/>
            <w:tcBorders>
              <w:top w:val="nil"/>
            </w:tcBorders>
            <w:vAlign w:val="center"/>
          </w:tcPr>
          <w:p>
            <w:pPr>
              <w:pStyle w:val="Normal"/>
              <w:widowControl w:val="false"/>
              <w:suppressAutoHyphens w:val="true"/>
              <w:spacing w:lineRule="auto" w:line="240" w:before="0" w:after="0"/>
              <w:jc w:val="left"/>
              <w:rPr>
                <w:rFonts w:ascii="Arial" w:hAnsi="Arial" w:eastAsia="Arial" w:cs="Arial"/>
                <w:sz w:val="20"/>
                <w:szCs w:val="20"/>
              </w:rPr>
            </w:pPr>
            <w:r>
              <w:rPr>
                <w:rFonts w:eastAsia="Arial" w:cs="Arial" w:ascii="Arial" w:hAnsi="Arial"/>
                <w:kern w:val="0"/>
                <w:sz w:val="20"/>
                <w:szCs w:val="20"/>
                <w:lang w:val="hu-HU" w:eastAsia="en-US" w:bidi="ar-SA"/>
              </w:rPr>
              <w:t>DGM 5.2.1</w:t>
            </w:r>
          </w:p>
        </w:tc>
        <w:tc>
          <w:tcPr>
            <w:tcW w:w="7087" w:type="dxa"/>
            <w:tcBorders>
              <w:top w:val="nil"/>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Pat gradinita ce permite valorificarea utila a spatiilor in locatii ce nu permit o desfasurare suficienta de lucru. Material rama metalica D=25X1,5 MM si fibra plastifiata rezistenta. Demontare usoara cu sky. Colturile si muchile sunt rotunjite. Usor stivuibil pana la 15 bucati. Lavabil, demontabil, usor si deosebit de rezistent. Se pot monta 4 rotile de 50mm. Produs conform normelor internationale EN-71 /1/2/3. </w:t>
            </w:r>
            <w:r>
              <w:rPr>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Culori disponibile : portocaliu, verde, galben, mov, albastru</w:t>
            </w:r>
            <w:r>
              <w:rPr>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Dimensiuni : 1330x580x120 mm</w:t>
            </w:r>
            <w:r>
              <w:rPr>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Produsul se livreaza demontat.</w:t>
            </w:r>
            <w:r>
              <w:rPr>
                <w:kern w:val="0"/>
                <w:sz w:val="22"/>
                <w:szCs w:val="22"/>
                <w:lang w:val="hu-HU" w:eastAsia="en-US" w:bidi="ar-SA"/>
              </w:rPr>
              <w:br/>
            </w:r>
            <w:r>
              <w:rPr>
                <w:rFonts w:eastAsia="Liberation Serif" w:cs="Liberation Serif" w:ascii="Liberation Serif" w:hAnsi="Liberation Serif"/>
                <w:b/>
                <w:bCs/>
                <w:color w:val="000000" w:themeColor="text1"/>
                <w:kern w:val="0"/>
                <w:sz w:val="24"/>
                <w:szCs w:val="24"/>
                <w:lang w:val="hu-HU" w:eastAsia="en-US" w:bidi="ar-SA"/>
              </w:rPr>
              <w:t>AVANTAJ</w:t>
            </w:r>
            <w:r>
              <w:rPr>
                <w:rFonts w:eastAsia="Liberation Serif" w:cs="Liberation Serif" w:ascii="Liberation Serif" w:hAnsi="Liberation Serif"/>
                <w:color w:val="000000" w:themeColor="text1"/>
                <w:kern w:val="0"/>
                <w:sz w:val="24"/>
                <w:szCs w:val="24"/>
                <w:lang w:val="hu-HU" w:eastAsia="en-US" w:bidi="ar-SA"/>
              </w:rPr>
              <w:t xml:space="preserve"> - pat usor, stivuibil</w:t>
            </w:r>
            <w:r>
              <w:rPr>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Garantie 36 luni.</w:t>
            </w:r>
          </w:p>
        </w:tc>
        <w:tc>
          <w:tcPr>
            <w:tcW w:w="1143" w:type="dxa"/>
            <w:tcBorders>
              <w:top w:val="nil"/>
            </w:tcBorders>
            <w:vAlign w:val="center"/>
          </w:tcPr>
          <w:p>
            <w:pPr>
              <w:pStyle w:val="Normal"/>
              <w:widowControl w:val="false"/>
              <w:suppressAutoHyphens w:val="true"/>
              <w:spacing w:lineRule="auto" w:line="240" w:before="0" w:after="0"/>
              <w:jc w:val="center"/>
              <w:rPr>
                <w:rFonts w:ascii="Calibri" w:hAnsi="Calibri"/>
                <w:kern w:val="0"/>
                <w:sz w:val="22"/>
                <w:szCs w:val="22"/>
                <w:lang w:val="hu-HU" w:eastAsia="en-US" w:bidi="ar-SA"/>
              </w:rPr>
            </w:pPr>
            <w:r>
              <w:rPr>
                <w:rFonts w:eastAsia="Calibri" w:cs="Calibri"/>
                <w:b/>
                <w:bCs/>
                <w:kern w:val="0"/>
                <w:sz w:val="22"/>
                <w:szCs w:val="22"/>
                <w:lang w:val="hu-HU" w:eastAsia="en-US" w:bidi="ar-SA"/>
              </w:rPr>
              <w:t>117</w:t>
            </w:r>
          </w:p>
        </w:tc>
      </w:tr>
      <w:tr>
        <w:trPr>
          <w:trHeight w:val="300" w:hRule="atLeast"/>
        </w:trPr>
        <w:tc>
          <w:tcPr>
            <w:tcW w:w="2188" w:type="dxa"/>
            <w:tcBorders/>
            <w:vAlign w:val="center"/>
          </w:tcPr>
          <w:p>
            <w:pPr>
              <w:pStyle w:val="Normal"/>
              <w:widowControl w:val="false"/>
              <w:suppressAutoHyphens w:val="true"/>
              <w:spacing w:lineRule="auto" w:line="240" w:before="0" w:after="0"/>
              <w:jc w:val="center"/>
              <w:rPr>
                <w:rFonts w:ascii="Calibri" w:hAnsi="Calibri" w:eastAsia="Calibri"/>
              </w:rPr>
            </w:pPr>
            <w:r>
              <w:rPr>
                <w:rFonts w:cs=""/>
                <w:kern w:val="0"/>
                <w:sz w:val="22"/>
                <w:szCs w:val="22"/>
                <w:lang w:val="hu-HU" w:eastAsia="en-US" w:bidi="ar-SA"/>
              </w:rPr>
              <w:drawing>
                <wp:inline distT="0" distB="0" distL="0" distR="0">
                  <wp:extent cx="1197610" cy="676275"/>
                  <wp:effectExtent l="0" t="0" r="0" b="0"/>
                  <wp:docPr id="25" name="Picture 16481822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48182285" descr=""/>
                          <pic:cNvPicPr>
                            <a:picLocks noChangeAspect="1" noChangeArrowheads="1"/>
                          </pic:cNvPicPr>
                        </pic:nvPicPr>
                        <pic:blipFill>
                          <a:blip r:embed="rId46"/>
                          <a:stretch>
                            <a:fillRect/>
                          </a:stretch>
                        </pic:blipFill>
                        <pic:spPr bwMode="auto">
                          <a:xfrm>
                            <a:off x="0" y="0"/>
                            <a:ext cx="1197610" cy="676275"/>
                          </a:xfrm>
                          <a:prstGeom prst="rect">
                            <a:avLst/>
                          </a:prstGeom>
                        </pic:spPr>
                      </pic:pic>
                    </a:graphicData>
                  </a:graphic>
                </wp:inline>
              </w:drawing>
            </w:r>
          </w:p>
        </w:tc>
        <w:tc>
          <w:tcPr>
            <w:tcW w:w="2483" w:type="dxa"/>
            <w:tcBorders/>
            <w:vAlign w:val="center"/>
          </w:tcPr>
          <w:p>
            <w:pPr>
              <w:pStyle w:val="Normal"/>
              <w:widowControl w:val="false"/>
              <w:suppressAutoHyphens w:val="true"/>
              <w:spacing w:lineRule="auto" w:line="240" w:before="0" w:after="0"/>
              <w:jc w:val="left"/>
              <w:rPr/>
            </w:pPr>
            <w:hyperlink r:id="rId47">
              <w:r>
                <w:rPr>
                  <w:rStyle w:val="InternetLink"/>
                  <w:rFonts w:eastAsia="Arial" w:cs="Arial" w:ascii="Arial" w:hAnsi="Arial"/>
                  <w:b/>
                  <w:bCs/>
                  <w:kern w:val="0"/>
                  <w:sz w:val="24"/>
                  <w:szCs w:val="24"/>
                  <w:lang w:val="hu-HU" w:eastAsia="en-US" w:bidi="ar-SA"/>
                </w:rPr>
                <w:t>PICIOARE SUPRAINALTARE PAT STIVUIBIL</w:t>
              </w:r>
            </w:hyperlink>
          </w:p>
        </w:tc>
        <w:tc>
          <w:tcPr>
            <w:tcW w:w="1136" w:type="dxa"/>
            <w:tcBorders/>
            <w:vAlign w:val="center"/>
          </w:tcPr>
          <w:p>
            <w:pPr>
              <w:pStyle w:val="Normal"/>
              <w:widowControl w:val="false"/>
              <w:suppressAutoHyphens w:val="true"/>
              <w:spacing w:lineRule="auto" w:line="240" w:before="0" w:after="0"/>
              <w:jc w:val="left"/>
              <w:rPr>
                <w:rFonts w:ascii="Arial" w:hAnsi="Arial" w:eastAsia="Arial" w:cs="Arial"/>
                <w:sz w:val="20"/>
                <w:szCs w:val="20"/>
              </w:rPr>
            </w:pPr>
            <w:r>
              <w:rPr>
                <w:rFonts w:eastAsia="Arial" w:cs="Arial" w:ascii="Arial" w:hAnsi="Arial"/>
                <w:kern w:val="0"/>
                <w:sz w:val="20"/>
                <w:szCs w:val="20"/>
                <w:lang w:val="hu-HU" w:eastAsia="en-US" w:bidi="ar-SA"/>
              </w:rPr>
              <w:t>DGM 5.3</w:t>
            </w:r>
          </w:p>
        </w:tc>
        <w:tc>
          <w:tcPr>
            <w:tcW w:w="7087"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Set de 4 picioare din plastic rezistent, ramforsat, pentru suprainaltarea patuturilor stivuibile. Cu picioarele de suprainaltare atasate, patul ajunge la o inaltime de 260 mm fata de sol.</w:t>
            </w:r>
            <w:r>
              <w:rPr>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 xml:space="preserve"> Picioarele pentru suprainaltarea patului sunt rotunjite pentru evitarea accidentarilor iar patul cu picioarele atasate isi pastraza capacitatea de stivuire.</w:t>
            </w:r>
            <w:r>
              <w:rPr>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Culori disponibile : portocaliu, verde, galben, mov, albastru</w:t>
            </w:r>
            <w:r>
              <w:rPr>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Garantie 36 luni</w:t>
            </w:r>
          </w:p>
        </w:tc>
        <w:tc>
          <w:tcPr>
            <w:tcW w:w="1143" w:type="dxa"/>
            <w:tcBorders/>
            <w:vAlign w:val="center"/>
          </w:tcPr>
          <w:p>
            <w:pPr>
              <w:pStyle w:val="Normal"/>
              <w:widowControl w:val="false"/>
              <w:suppressAutoHyphens w:val="true"/>
              <w:spacing w:lineRule="auto" w:line="240" w:before="0" w:after="0"/>
              <w:jc w:val="center"/>
              <w:rPr>
                <w:kern w:val="0"/>
                <w:lang w:val="hu-HU" w:eastAsia="en-US" w:bidi="ar-SA"/>
              </w:rPr>
            </w:pPr>
            <w:r>
              <w:rPr>
                <w:rFonts w:eastAsia="Liberation Serif" w:cs="Liberation Serif" w:ascii="Liberation Serif" w:hAnsi="Liberation Serif"/>
                <w:b/>
                <w:bCs/>
                <w:color w:val="000000" w:themeColor="text1"/>
                <w:kern w:val="0"/>
                <w:sz w:val="24"/>
                <w:szCs w:val="24"/>
                <w:lang w:val="hu-HU" w:eastAsia="en-US" w:bidi="ar-SA"/>
              </w:rPr>
              <w:t>48</w:t>
            </w:r>
          </w:p>
        </w:tc>
      </w:tr>
      <w:tr>
        <w:trPr>
          <w:trHeight w:val="300" w:hRule="atLeast"/>
        </w:trPr>
        <w:tc>
          <w:tcPr>
            <w:tcW w:w="2188" w:type="dxa"/>
            <w:tcBorders/>
            <w:vAlign w:val="center"/>
          </w:tcPr>
          <w:p>
            <w:pPr>
              <w:pStyle w:val="Normal"/>
              <w:widowControl w:val="false"/>
              <w:suppressAutoHyphens w:val="true"/>
              <w:spacing w:lineRule="auto" w:line="240" w:before="0" w:after="0"/>
              <w:jc w:val="center"/>
              <w:rPr>
                <w:rFonts w:ascii="Calibri" w:hAnsi="Calibri" w:eastAsia="Calibri"/>
              </w:rPr>
            </w:pPr>
            <w:r>
              <w:rPr>
                <w:rFonts w:cs=""/>
                <w:kern w:val="0"/>
                <w:sz w:val="22"/>
                <w:szCs w:val="22"/>
                <w:lang w:val="hu-HU" w:eastAsia="en-US" w:bidi="ar-SA"/>
              </w:rPr>
              <w:drawing>
                <wp:inline distT="0" distB="0" distL="0" distR="0">
                  <wp:extent cx="1197610" cy="802640"/>
                  <wp:effectExtent l="0" t="0" r="0" b="0"/>
                  <wp:docPr id="26" name="Picture 1612920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12920170" descr=""/>
                          <pic:cNvPicPr>
                            <a:picLocks noChangeAspect="1" noChangeArrowheads="1"/>
                          </pic:cNvPicPr>
                        </pic:nvPicPr>
                        <pic:blipFill>
                          <a:blip r:embed="rId48"/>
                          <a:stretch>
                            <a:fillRect/>
                          </a:stretch>
                        </pic:blipFill>
                        <pic:spPr bwMode="auto">
                          <a:xfrm>
                            <a:off x="0" y="0"/>
                            <a:ext cx="1197610" cy="802640"/>
                          </a:xfrm>
                          <a:prstGeom prst="rect">
                            <a:avLst/>
                          </a:prstGeom>
                        </pic:spPr>
                      </pic:pic>
                    </a:graphicData>
                  </a:graphic>
                </wp:inline>
              </w:drawing>
            </w:r>
          </w:p>
        </w:tc>
        <w:tc>
          <w:tcPr>
            <w:tcW w:w="2483" w:type="dxa"/>
            <w:tcBorders/>
            <w:vAlign w:val="center"/>
          </w:tcPr>
          <w:p>
            <w:pPr>
              <w:pStyle w:val="Normal"/>
              <w:widowControl w:val="false"/>
              <w:suppressAutoHyphens w:val="true"/>
              <w:spacing w:lineRule="auto" w:line="240" w:before="0" w:after="0"/>
              <w:jc w:val="left"/>
              <w:rPr/>
            </w:pPr>
            <w:hyperlink r:id="rId49">
              <w:r>
                <w:rPr>
                  <w:rStyle w:val="InternetLink"/>
                  <w:rFonts w:eastAsia="Arial" w:cs="Arial" w:ascii="Arial" w:hAnsi="Arial"/>
                  <w:b/>
                  <w:bCs/>
                  <w:kern w:val="0"/>
                  <w:sz w:val="24"/>
                  <w:szCs w:val="24"/>
                  <w:lang w:val="hu-HU" w:eastAsia="en-US" w:bidi="ar-SA"/>
                </w:rPr>
                <w:t>SALTEA PAT GRADINITA STIVUIBIL 01</w:t>
              </w:r>
            </w:hyperlink>
          </w:p>
          <w:p>
            <w:pPr>
              <w:pStyle w:val="Normal"/>
              <w:widowControl w:val="false"/>
              <w:suppressAutoHyphens w:val="true"/>
              <w:spacing w:lineRule="auto" w:line="240" w:before="0" w:after="0"/>
              <w:jc w:val="left"/>
              <w:rPr>
                <w:rStyle w:val="InternetLink"/>
                <w:rFonts w:ascii="Arial" w:hAnsi="Arial" w:eastAsia="Arial" w:cs="Arial"/>
                <w:b/>
                <w:b/>
                <w:bCs/>
                <w:sz w:val="24"/>
                <w:szCs w:val="24"/>
              </w:rPr>
            </w:pPr>
            <w:r>
              <w:rPr>
                <w:rFonts w:eastAsia="Arial" w:cs="Arial" w:ascii="Arial" w:hAnsi="Arial"/>
                <w:b/>
                <w:bCs/>
                <w:sz w:val="24"/>
                <w:szCs w:val="24"/>
              </w:rPr>
            </w:r>
          </w:p>
        </w:tc>
        <w:tc>
          <w:tcPr>
            <w:tcW w:w="1136" w:type="dxa"/>
            <w:tcBorders/>
            <w:vAlign w:val="center"/>
          </w:tcPr>
          <w:p>
            <w:pPr>
              <w:pStyle w:val="Normal"/>
              <w:widowControl w:val="false"/>
              <w:suppressAutoHyphens w:val="true"/>
              <w:spacing w:lineRule="auto" w:line="240" w:before="0" w:after="0"/>
              <w:jc w:val="left"/>
              <w:rPr>
                <w:rFonts w:ascii="Arial" w:hAnsi="Arial" w:eastAsia="Arial" w:cs="Arial"/>
                <w:sz w:val="20"/>
                <w:szCs w:val="20"/>
              </w:rPr>
            </w:pPr>
            <w:r>
              <w:rPr>
                <w:rFonts w:eastAsia="Arial" w:cs="Arial" w:ascii="Arial" w:hAnsi="Arial"/>
                <w:kern w:val="0"/>
                <w:sz w:val="20"/>
                <w:szCs w:val="20"/>
                <w:lang w:val="hu-HU" w:eastAsia="en-US" w:bidi="ar-SA"/>
              </w:rPr>
              <w:t>DGM 5.6.1</w:t>
            </w:r>
          </w:p>
          <w:p>
            <w:pPr>
              <w:pStyle w:val="Normal"/>
              <w:widowControl w:val="false"/>
              <w:suppressAutoHyphens w:val="true"/>
              <w:spacing w:lineRule="auto" w:line="240" w:before="0" w:after="0"/>
              <w:jc w:val="left"/>
              <w:rPr>
                <w:rFonts w:ascii="Arial" w:hAnsi="Arial" w:eastAsia="Arial" w:cs="Arial"/>
                <w:sz w:val="20"/>
                <w:szCs w:val="20"/>
              </w:rPr>
            </w:pPr>
            <w:r>
              <w:rPr>
                <w:rFonts w:eastAsia="Arial" w:cs="Arial" w:ascii="Arial" w:hAnsi="Arial"/>
                <w:kern w:val="0"/>
                <w:sz w:val="22"/>
                <w:szCs w:val="22"/>
                <w:lang w:val="hu-HU" w:eastAsia="en-US" w:bidi="ar-SA"/>
              </w:rPr>
            </w:r>
          </w:p>
        </w:tc>
        <w:tc>
          <w:tcPr>
            <w:tcW w:w="7087"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Saltea poliuretan o persoana pentru paturile stivuibile. Salteaua este confectionata special, cu colturile decupate, pentru a fi stivuite paturile cu salteaua asezata pe ele.</w:t>
            </w:r>
            <w:r>
              <w:rPr>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Salteaua este prevazuta cu fermoar din plastic pentru evitarea accidentarilor. Atat grosimea redusa a saltelei cat si materialele folosite asigura o buna aerisire in timpul somnului evitand supraincalzirea si aparitia transpiratiei. In acelasi timp se confera un plus de confort in timpul somnului.</w:t>
            </w:r>
            <w:r>
              <w:rPr>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Fara a fi obligatoriu, odata cu salteaua se recomanda achizitionarea unui cearceaf pat stivuibil care, datorita elasticelor de la capete, mentine salteaua fixata de pat atat in timpul somnului cat si in timpul depozitarii.</w:t>
            </w:r>
            <w:r>
              <w:rPr>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Invelitoare pentru saltea din bumbac colorat, culori in functie de stocul disponibil, cu fermoar. Se poate spala la 40 grade. Material poliuretan</w:t>
            </w:r>
            <w:r>
              <w:rPr>
                <w:kern w:val="0"/>
                <w:sz w:val="22"/>
                <w:szCs w:val="22"/>
                <w:lang w:val="hu-HU" w:eastAsia="en-US" w:bidi="ar-SA"/>
              </w:rPr>
              <w:br/>
            </w:r>
            <w:r>
              <w:rPr>
                <w:rFonts w:eastAsia="Liberation Serif" w:cs="Liberation Serif" w:ascii="Liberation Serif" w:hAnsi="Liberation Serif"/>
                <w:b/>
                <w:bCs/>
                <w:color w:val="000000" w:themeColor="text1"/>
                <w:kern w:val="0"/>
                <w:sz w:val="24"/>
                <w:szCs w:val="24"/>
                <w:lang w:val="hu-HU" w:eastAsia="en-US" w:bidi="ar-SA"/>
              </w:rPr>
              <w:t>AVANTAJ</w:t>
            </w:r>
            <w:r>
              <w:rPr>
                <w:rFonts w:eastAsia="Liberation Serif" w:cs="Liberation Serif" w:ascii="Liberation Serif" w:hAnsi="Liberation Serif"/>
                <w:color w:val="000000" w:themeColor="text1"/>
                <w:kern w:val="0"/>
                <w:sz w:val="24"/>
                <w:szCs w:val="24"/>
                <w:lang w:val="hu-HU" w:eastAsia="en-US" w:bidi="ar-SA"/>
              </w:rPr>
              <w:t xml:space="preserve"> - saltea cu colturile taiate pentru stivuirea paturilor</w:t>
            </w:r>
            <w:r>
              <w:rPr>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Garantie 24 luni</w:t>
            </w:r>
          </w:p>
        </w:tc>
        <w:tc>
          <w:tcPr>
            <w:tcW w:w="1143" w:type="dxa"/>
            <w:tcBorders/>
            <w:vAlign w:val="center"/>
          </w:tcPr>
          <w:p>
            <w:pPr>
              <w:pStyle w:val="Normal"/>
              <w:widowControl w:val="false"/>
              <w:suppressAutoHyphens w:val="true"/>
              <w:spacing w:lineRule="auto" w:line="240" w:before="0" w:after="0"/>
              <w:jc w:val="center"/>
              <w:rPr>
                <w:kern w:val="0"/>
                <w:lang w:val="hu-HU" w:eastAsia="en-US" w:bidi="ar-SA"/>
              </w:rPr>
            </w:pPr>
            <w:r>
              <w:rPr>
                <w:rFonts w:eastAsia="Liberation Serif" w:cs="Liberation Serif" w:ascii="Liberation Serif" w:hAnsi="Liberation Serif"/>
                <w:b/>
                <w:bCs/>
                <w:color w:val="000000" w:themeColor="text1"/>
                <w:kern w:val="0"/>
                <w:sz w:val="24"/>
                <w:szCs w:val="24"/>
                <w:lang w:val="hu-HU" w:eastAsia="en-US" w:bidi="ar-SA"/>
              </w:rPr>
              <w:t>50</w:t>
            </w:r>
          </w:p>
          <w:p>
            <w:pPr>
              <w:pStyle w:val="Normal"/>
              <w:widowControl w:val="false"/>
              <w:suppressAutoHyphens w:val="true"/>
              <w:spacing w:lineRule="auto" w:line="240" w:before="0" w:after="0"/>
              <w:jc w:val="center"/>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2"/>
                <w:szCs w:val="22"/>
                <w:lang w:val="hu-HU" w:eastAsia="en-US" w:bidi="ar-SA"/>
              </w:rPr>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tbl>
      <w:tblPr>
        <w:tblStyle w:val="TableGrid"/>
        <w:tblW w:w="14037" w:type="dxa"/>
        <w:jc w:val="left"/>
        <w:tblInd w:w="0" w:type="dxa"/>
        <w:tblLayout w:type="fixed"/>
        <w:tblCellMar>
          <w:top w:w="0" w:type="dxa"/>
          <w:left w:w="108" w:type="dxa"/>
          <w:bottom w:w="0" w:type="dxa"/>
          <w:right w:w="108" w:type="dxa"/>
        </w:tblCellMar>
        <w:tblLook w:val="0600" w:noHBand="1" w:noVBand="1" w:firstColumn="0" w:lastRow="0" w:lastColumn="0" w:firstRow="0"/>
      </w:tblPr>
      <w:tblGrid>
        <w:gridCol w:w="2383"/>
        <w:gridCol w:w="2431"/>
        <w:gridCol w:w="851"/>
        <w:gridCol w:w="7229"/>
        <w:gridCol w:w="1143"/>
      </w:tblGrid>
      <w:tr>
        <w:trPr>
          <w:trHeight w:val="300" w:hRule="atLeast"/>
        </w:trPr>
        <w:tc>
          <w:tcPr>
            <w:tcW w:w="2383" w:type="dxa"/>
            <w:tcBorders/>
            <w:shd w:color="auto" w:fill="D99C73" w:val="clear"/>
            <w:vAlign w:val="center"/>
          </w:tcPr>
          <w:p>
            <w:pPr>
              <w:pStyle w:val="Normal"/>
              <w:widowControl w:val="false"/>
              <w:suppressAutoHyphens w:val="true"/>
              <w:spacing w:lineRule="auto" w:line="240" w:before="0" w:after="0"/>
              <w:jc w:val="center"/>
              <w:rPr>
                <w:rFonts w:ascii="Calibri" w:hAnsi="Calibri" w:eastAsia="Calibri"/>
              </w:rPr>
            </w:pPr>
            <w:r>
              <w:rPr>
                <w:rFonts w:eastAsia="Calibri" w:cs=""/>
                <w:kern w:val="0"/>
                <w:sz w:val="22"/>
                <w:szCs w:val="22"/>
                <w:lang w:val="hu-HU" w:eastAsia="en-US" w:bidi="ar-SA"/>
              </w:rPr>
              <w:t>Poza</w:t>
            </w:r>
          </w:p>
        </w:tc>
        <w:tc>
          <w:tcPr>
            <w:tcW w:w="2431" w:type="dxa"/>
            <w:tcBorders/>
            <w:shd w:color="auto" w:fill="D99C73" w:val="clear"/>
            <w:vAlign w:val="center"/>
          </w:tcPr>
          <w:p>
            <w:pPr>
              <w:pStyle w:val="Normal"/>
              <w:widowControl w:val="false"/>
              <w:suppressAutoHyphens w:val="true"/>
              <w:spacing w:lineRule="auto" w:line="240" w:before="0" w:after="0"/>
              <w:jc w:val="center"/>
              <w:rPr>
                <w:kern w:val="0"/>
                <w:lang w:val="hu-HU" w:eastAsia="en-US" w:bidi="ar-SA"/>
              </w:rPr>
            </w:pPr>
            <w:r>
              <w:rPr>
                <w:rFonts w:eastAsia="Liberation Serif" w:cs="Liberation Serif" w:ascii="Liberation Serif" w:hAnsi="Liberation Serif"/>
                <w:b/>
                <w:bCs/>
                <w:color w:val="FF4000"/>
                <w:kern w:val="0"/>
                <w:sz w:val="24"/>
                <w:szCs w:val="24"/>
                <w:lang w:val="hu-HU" w:eastAsia="en-US" w:bidi="ar-SA"/>
              </w:rPr>
              <w:t>MOBILIER GRADINITA</w:t>
            </w:r>
          </w:p>
        </w:tc>
        <w:tc>
          <w:tcPr>
            <w:tcW w:w="851" w:type="dxa"/>
            <w:tcBorders/>
            <w:shd w:color="auto" w:fill="D99C73" w:val="clear"/>
            <w:vAlign w:val="center"/>
          </w:tcPr>
          <w:p>
            <w:pPr>
              <w:pStyle w:val="Normal"/>
              <w:widowControl w:val="false"/>
              <w:suppressAutoHyphens w:val="true"/>
              <w:spacing w:lineRule="auto" w:line="240" w:before="0" w:after="0"/>
              <w:jc w:val="center"/>
              <w:rPr>
                <w:rFonts w:ascii="Liberation Serif" w:hAnsi="Liberation Serif" w:eastAsia="Liberation Serif" w:cs="Liberation Serif"/>
                <w:color w:val="FF4000"/>
                <w:sz w:val="20"/>
                <w:szCs w:val="20"/>
              </w:rPr>
            </w:pPr>
            <w:r>
              <w:rPr>
                <w:rFonts w:eastAsia="Liberation Serif" w:cs="Liberation Serif" w:ascii="Liberation Serif" w:hAnsi="Liberation Serif"/>
                <w:color w:val="FF4000"/>
                <w:kern w:val="0"/>
                <w:sz w:val="20"/>
                <w:szCs w:val="20"/>
                <w:lang w:val="hu-HU" w:eastAsia="en-US" w:bidi="ar-SA"/>
              </w:rPr>
              <w:t>COD</w:t>
            </w:r>
          </w:p>
          <w:p>
            <w:pPr>
              <w:pStyle w:val="Normal"/>
              <w:widowControl w:val="false"/>
              <w:suppressAutoHyphens w:val="true"/>
              <w:spacing w:lineRule="auto" w:line="240" w:before="0" w:after="0"/>
              <w:jc w:val="center"/>
              <w:rPr>
                <w:sz w:val="20"/>
                <w:szCs w:val="20"/>
              </w:rPr>
            </w:pPr>
            <w:r>
              <w:rPr>
                <w:rFonts w:eastAsia="Calibri" w:cs=""/>
                <w:kern w:val="0"/>
                <w:sz w:val="22"/>
                <w:szCs w:val="22"/>
                <w:lang w:val="hu-HU" w:eastAsia="en-US" w:bidi="ar-SA"/>
              </w:rPr>
            </w:r>
          </w:p>
        </w:tc>
        <w:tc>
          <w:tcPr>
            <w:tcW w:w="7229" w:type="dxa"/>
            <w:tcBorders/>
            <w:shd w:color="auto" w:fill="D99C73" w:val="clear"/>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FF4000"/>
                <w:sz w:val="24"/>
                <w:szCs w:val="24"/>
              </w:rPr>
            </w:pPr>
            <w:r>
              <w:rPr>
                <w:rFonts w:eastAsia="Liberation Serif" w:cs="Liberation Serif" w:ascii="Liberation Serif" w:hAnsi="Liberation Serif"/>
                <w:color w:val="FF4000"/>
                <w:kern w:val="0"/>
                <w:sz w:val="24"/>
                <w:szCs w:val="24"/>
                <w:lang w:val="hu-HU" w:eastAsia="en-US" w:bidi="ar-SA"/>
              </w:rPr>
              <w:t>Caracteristici</w:t>
            </w:r>
          </w:p>
          <w:p>
            <w:pPr>
              <w:pStyle w:val="Normal"/>
              <w:widowControl w:val="false"/>
              <w:suppressAutoHyphens w:val="true"/>
              <w:spacing w:lineRule="auto" w:line="240" w:before="0" w:after="0"/>
              <w:jc w:val="left"/>
              <w:rPr>
                <w:rFonts w:ascii="Calibri" w:hAnsi="Calibri" w:eastAsia="Calibri"/>
              </w:rPr>
            </w:pPr>
            <w:r>
              <w:rPr>
                <w:rFonts w:eastAsia="Calibri" w:cs=""/>
                <w:kern w:val="0"/>
                <w:sz w:val="22"/>
                <w:szCs w:val="22"/>
                <w:lang w:val="hu-HU" w:eastAsia="en-US" w:bidi="ar-SA"/>
              </w:rPr>
            </w:r>
          </w:p>
        </w:tc>
        <w:tc>
          <w:tcPr>
            <w:tcW w:w="1143" w:type="dxa"/>
            <w:tcBorders/>
            <w:shd w:color="auto" w:fill="D99C73" w:val="clear"/>
            <w:vAlign w:val="center"/>
          </w:tcPr>
          <w:p>
            <w:pPr>
              <w:pStyle w:val="Normal"/>
              <w:widowControl w:val="false"/>
              <w:suppressAutoHyphens w:val="true"/>
              <w:spacing w:lineRule="auto" w:line="240" w:before="0" w:after="0"/>
              <w:jc w:val="center"/>
              <w:rPr>
                <w:kern w:val="0"/>
                <w:lang w:val="hu-HU" w:eastAsia="en-US" w:bidi="ar-SA"/>
              </w:rPr>
            </w:pPr>
            <w:r>
              <w:rPr>
                <w:rFonts w:eastAsia="Liberation Serif" w:cs="Liberation Serif" w:ascii="Liberation Serif" w:hAnsi="Liberation Serif"/>
                <w:b/>
                <w:bCs/>
                <w:color w:val="FF4000"/>
                <w:kern w:val="0"/>
                <w:sz w:val="24"/>
                <w:szCs w:val="24"/>
                <w:lang w:val="hu-HU" w:eastAsia="en-US" w:bidi="ar-SA"/>
              </w:rPr>
              <w:t>Pret fara TVA</w:t>
            </w:r>
          </w:p>
          <w:p>
            <w:pPr>
              <w:pStyle w:val="Normal"/>
              <w:widowControl w:val="false"/>
              <w:suppressAutoHyphens w:val="true"/>
              <w:spacing w:lineRule="auto" w:line="240" w:before="0" w:after="0"/>
              <w:jc w:val="center"/>
              <w:rPr>
                <w:rFonts w:ascii="Calibri" w:hAnsi="Calibri" w:eastAsia="Calibri"/>
              </w:rPr>
            </w:pPr>
            <w:r>
              <w:rPr>
                <w:rFonts w:eastAsia="Calibri" w:cs=""/>
                <w:kern w:val="0"/>
                <w:sz w:val="22"/>
                <w:szCs w:val="22"/>
                <w:lang w:val="hu-HU" w:eastAsia="en-US" w:bidi="ar-SA"/>
              </w:rPr>
            </w:r>
          </w:p>
        </w:tc>
      </w:tr>
      <w:tr>
        <w:trPr>
          <w:trHeight w:val="300" w:hRule="atLeast"/>
        </w:trPr>
        <w:tc>
          <w:tcPr>
            <w:tcW w:w="2383" w:type="dxa"/>
            <w:tcBorders/>
            <w:vAlign w:val="center"/>
          </w:tcPr>
          <w:p>
            <w:pPr>
              <w:pStyle w:val="Normal"/>
              <w:widowControl w:val="false"/>
              <w:suppressAutoHyphens w:val="true"/>
              <w:spacing w:lineRule="auto" w:line="240" w:before="0" w:after="0"/>
              <w:jc w:val="center"/>
              <w:rPr>
                <w:rFonts w:ascii="Calibri" w:hAnsi="Calibri" w:eastAsia="Calibri"/>
              </w:rPr>
            </w:pPr>
            <w:r>
              <w:rPr>
                <w:rFonts w:eastAsia="Calibri" w:cs=""/>
                <w:kern w:val="0"/>
                <w:sz w:val="22"/>
                <w:szCs w:val="22"/>
                <w:lang w:val="hu-HU" w:eastAsia="en-US" w:bidi="ar-SA"/>
              </w:rPr>
            </w:r>
          </w:p>
          <w:p>
            <w:pPr>
              <w:pStyle w:val="Normal"/>
              <w:widowControl w:val="false"/>
              <w:suppressAutoHyphens w:val="true"/>
              <w:spacing w:lineRule="auto" w:line="240" w:before="0" w:after="0"/>
              <w:jc w:val="center"/>
              <w:rPr>
                <w:rFonts w:ascii="Calibri" w:hAnsi="Calibri" w:eastAsia="Calibri"/>
              </w:rPr>
            </w:pPr>
            <w:r>
              <w:rPr>
                <w:rFonts w:eastAsia="Calibri" w:cs=""/>
                <w:kern w:val="0"/>
                <w:sz w:val="22"/>
                <w:szCs w:val="22"/>
                <w:lang w:val="hu-HU" w:eastAsia="en-US" w:bidi="ar-SA"/>
              </w:rPr>
              <w:drawing>
                <wp:anchor behindDoc="0" distT="0" distB="0" distL="0" distR="0" simplePos="0" locked="0" layoutInCell="1" allowOverlap="1" relativeHeight="59">
                  <wp:simplePos x="0" y="0"/>
                  <wp:positionH relativeFrom="column">
                    <wp:posOffset>0</wp:posOffset>
                  </wp:positionH>
                  <wp:positionV relativeFrom="paragraph">
                    <wp:posOffset>171450</wp:posOffset>
                  </wp:positionV>
                  <wp:extent cx="1377315" cy="1195705"/>
                  <wp:effectExtent l="0" t="0" r="0" b="0"/>
                  <wp:wrapSquare wrapText="largest"/>
                  <wp:docPr id="2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 descr=""/>
                          <pic:cNvPicPr>
                            <a:picLocks noChangeAspect="1" noChangeArrowheads="1"/>
                          </pic:cNvPicPr>
                        </pic:nvPicPr>
                        <pic:blipFill>
                          <a:blip r:embed="rId50"/>
                          <a:stretch>
                            <a:fillRect/>
                          </a:stretch>
                        </pic:blipFill>
                        <pic:spPr bwMode="auto">
                          <a:xfrm>
                            <a:off x="0" y="0"/>
                            <a:ext cx="1377315" cy="1195705"/>
                          </a:xfrm>
                          <a:prstGeom prst="rect">
                            <a:avLst/>
                          </a:prstGeom>
                        </pic:spPr>
                      </pic:pic>
                    </a:graphicData>
                  </a:graphic>
                </wp:anchor>
              </w:drawing>
            </w:r>
          </w:p>
        </w:tc>
        <w:tc>
          <w:tcPr>
            <w:tcW w:w="2431" w:type="dxa"/>
            <w:tcBorders/>
            <w:vAlign w:val="center"/>
          </w:tcPr>
          <w:p>
            <w:pPr>
              <w:pStyle w:val="Normal"/>
              <w:widowControl w:val="false"/>
              <w:suppressAutoHyphens w:val="true"/>
              <w:spacing w:lineRule="auto" w:line="240" w:before="0" w:after="0"/>
              <w:jc w:val="left"/>
              <w:rPr/>
            </w:pPr>
            <w:hyperlink r:id="rId51">
              <w:r>
                <w:rPr>
                  <w:rStyle w:val="InternetLink"/>
                  <w:rFonts w:eastAsia="Arial" w:cs="Arial" w:ascii="Arial" w:hAnsi="Arial"/>
                  <w:b/>
                  <w:bCs/>
                  <w:kern w:val="0"/>
                  <w:sz w:val="24"/>
                  <w:szCs w:val="24"/>
                  <w:lang w:val="hu-HU" w:eastAsia="en-US" w:bidi="ar-SA"/>
                </w:rPr>
                <w:t>DULAP MULTIFUNCTIONAL 3S</w:t>
              </w:r>
            </w:hyperlink>
          </w:p>
          <w:p>
            <w:pPr>
              <w:pStyle w:val="Normal"/>
              <w:widowControl w:val="false"/>
              <w:suppressAutoHyphens w:val="true"/>
              <w:spacing w:lineRule="auto" w:line="240" w:before="0" w:after="0"/>
              <w:jc w:val="left"/>
              <w:rPr>
                <w:rFonts w:ascii="Arial" w:hAnsi="Arial" w:eastAsia="Arial" w:cs="Arial"/>
                <w:b/>
                <w:b/>
                <w:bCs/>
                <w:sz w:val="24"/>
                <w:szCs w:val="24"/>
              </w:rPr>
            </w:pPr>
            <w:r>
              <w:rPr>
                <w:rFonts w:eastAsia="Arial" w:cs="Arial" w:ascii="Arial" w:hAnsi="Arial"/>
                <w:b/>
                <w:bCs/>
                <w:kern w:val="0"/>
                <w:sz w:val="22"/>
                <w:szCs w:val="22"/>
                <w:lang w:val="hu-HU" w:eastAsia="en-US" w:bidi="ar-SA"/>
              </w:rPr>
            </w:r>
          </w:p>
          <w:p>
            <w:pPr>
              <w:pStyle w:val="Normal"/>
              <w:widowControl w:val="false"/>
              <w:suppressAutoHyphens w:val="true"/>
              <w:spacing w:lineRule="auto" w:line="240" w:before="0" w:after="0"/>
              <w:jc w:val="left"/>
              <w:rPr>
                <w:rFonts w:ascii="Arial" w:hAnsi="Arial" w:eastAsia="Arial" w:cs="Arial"/>
                <w:b/>
                <w:b/>
                <w:bCs/>
                <w:sz w:val="24"/>
                <w:szCs w:val="24"/>
              </w:rPr>
            </w:pPr>
            <w:r>
              <w:rPr>
                <w:rFonts w:eastAsia="Arial" w:cs="Arial" w:ascii="Arial" w:hAnsi="Arial"/>
                <w:b/>
                <w:bCs/>
                <w:kern w:val="0"/>
                <w:sz w:val="22"/>
                <w:szCs w:val="22"/>
                <w:lang w:val="hu-HU" w:eastAsia="en-US" w:bidi="ar-SA"/>
              </w:rPr>
            </w:r>
          </w:p>
        </w:tc>
        <w:tc>
          <w:tcPr>
            <w:tcW w:w="851" w:type="dxa"/>
            <w:tcBorders/>
            <w:vAlign w:val="center"/>
          </w:tcPr>
          <w:p>
            <w:pPr>
              <w:pStyle w:val="Normal"/>
              <w:widowControl w:val="false"/>
              <w:suppressAutoHyphens w:val="true"/>
              <w:spacing w:lineRule="auto" w:line="240" w:before="0" w:after="0"/>
              <w:jc w:val="left"/>
              <w:rPr>
                <w:rFonts w:ascii="Arial" w:hAnsi="Arial" w:eastAsia="Arial" w:cs="Arial"/>
                <w:sz w:val="20"/>
                <w:szCs w:val="20"/>
              </w:rPr>
            </w:pPr>
            <w:r>
              <w:rPr>
                <w:rFonts w:eastAsia="Arial" w:cs="Arial" w:ascii="Arial" w:hAnsi="Arial"/>
                <w:kern w:val="0"/>
                <w:sz w:val="20"/>
                <w:szCs w:val="20"/>
                <w:lang w:val="hu-HU" w:eastAsia="en-US" w:bidi="ar-SA"/>
              </w:rPr>
              <w:t>DGM 3.3</w:t>
            </w:r>
          </w:p>
          <w:p>
            <w:pPr>
              <w:pStyle w:val="Normal"/>
              <w:widowControl w:val="false"/>
              <w:suppressAutoHyphens w:val="true"/>
              <w:spacing w:lineRule="auto" w:line="240" w:before="0" w:after="0"/>
              <w:jc w:val="left"/>
              <w:rPr>
                <w:rFonts w:ascii="Arial" w:hAnsi="Arial" w:eastAsia="Arial" w:cs="Arial"/>
                <w:sz w:val="20"/>
                <w:szCs w:val="20"/>
              </w:rPr>
            </w:pPr>
            <w:r>
              <w:rPr>
                <w:rFonts w:eastAsia="Arial" w:cs="Arial" w:ascii="Arial" w:hAnsi="Arial"/>
                <w:kern w:val="0"/>
                <w:sz w:val="22"/>
                <w:szCs w:val="22"/>
                <w:lang w:val="hu-HU" w:eastAsia="en-US" w:bidi="ar-SA"/>
              </w:rPr>
            </w:r>
          </w:p>
        </w:tc>
        <w:tc>
          <w:tcPr>
            <w:tcW w:w="7229"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Dulap pentru gradinita cu sertare. </w:t>
            </w:r>
            <w:r>
              <w:rPr>
                <w:rFonts w:eastAsia="Liberation Serif" w:cs="Liberation Serif" w:ascii="Liberation Serif" w:hAnsi="Liberation Serif"/>
                <w:b/>
                <w:bCs/>
                <w:color w:val="000000" w:themeColor="text1"/>
                <w:kern w:val="0"/>
                <w:sz w:val="24"/>
                <w:szCs w:val="24"/>
                <w:lang w:val="hu-HU" w:eastAsia="en-US" w:bidi="ar-SA"/>
              </w:rPr>
              <w:t>Include 10 sertare detasabile, de marimi diferite :  4 buc 312x427x75 mm, 4 buc 312x427x150 mm, 2 buc 312x427x225 mm. interschimbabile, impreuna cu sistemul aferent de glisare</w:t>
            </w:r>
            <w:r>
              <w:rPr>
                <w:rFonts w:eastAsia="Liberation Serif" w:cs="Liberation Serif" w:ascii="Liberation Serif" w:hAnsi="Liberation Serif"/>
                <w:color w:val="000000" w:themeColor="text1"/>
                <w:kern w:val="0"/>
                <w:sz w:val="24"/>
                <w:szCs w:val="24"/>
                <w:lang w:val="hu-HU" w:eastAsia="en-US" w:bidi="ar-SA"/>
              </w:rPr>
              <w:t xml:space="preserve"> pentru depozitarea a diverse materiale didactice</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Culoare disponibila corp: Fag , Mesteacan, Stejar Sonoma</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Material pal melaminat </w:t>
            </w:r>
            <w:r>
              <w:rPr>
                <w:rFonts w:eastAsia="Liberation Serif" w:cs="Liberation Serif" w:ascii="Liberation Serif" w:hAnsi="Liberation Serif"/>
                <w:b/>
                <w:bCs/>
                <w:color w:val="000000" w:themeColor="text1"/>
                <w:kern w:val="0"/>
                <w:sz w:val="24"/>
                <w:szCs w:val="24"/>
                <w:lang w:val="hu-HU" w:eastAsia="en-US" w:bidi="ar-SA"/>
              </w:rPr>
              <w:t>18mm, Finisaj cant ABS 2mm integral, picioare din plastic colorate cu diametrul de 60 mm si inaltime de 90 mm</w:t>
            </w:r>
            <w:r>
              <w:rPr>
                <w:rFonts w:eastAsia="Liberation Serif" w:cs="Liberation Serif" w:ascii="Liberation Serif" w:hAnsi="Liberation Serif"/>
                <w:color w:val="000000" w:themeColor="text1"/>
                <w:kern w:val="0"/>
                <w:sz w:val="24"/>
                <w:szCs w:val="24"/>
                <w:lang w:val="hu-HU" w:eastAsia="en-US" w:bidi="ar-SA"/>
              </w:rPr>
              <w:t xml:space="preserve"> pentru a se putea curata sub el.</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Dimensiuni : 1044x450x725 mm</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Garantie - 36 luni</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 xml:space="preserve">AVANTAJ </w:t>
            </w:r>
            <w:r>
              <w:rPr>
                <w:rFonts w:eastAsia="Liberation Serif" w:cs="Liberation Serif" w:ascii="Liberation Serif" w:hAnsi="Liberation Serif"/>
                <w:color w:val="000000" w:themeColor="text1"/>
                <w:kern w:val="0"/>
                <w:sz w:val="24"/>
                <w:szCs w:val="24"/>
                <w:lang w:val="hu-HU" w:eastAsia="en-US" w:bidi="ar-SA"/>
              </w:rPr>
              <w:t>- Dulapul se livreaza montat</w:t>
            </w:r>
          </w:p>
          <w:p>
            <w:pPr>
              <w:pStyle w:val="Normal"/>
              <w:widowControl w:val="false"/>
              <w:suppressAutoHyphens w:val="true"/>
              <w:spacing w:lineRule="auto" w:line="240" w:before="0" w:after="0"/>
              <w:jc w:val="left"/>
              <w:rPr>
                <w:rFonts w:ascii="Liberation Serif" w:hAnsi="Liberation Serif" w:eastAsia="Liberation Serif" w:cs="Liberation Serif"/>
                <w:b/>
                <w:b/>
                <w:bCs/>
                <w:color w:val="C9211E"/>
                <w:sz w:val="24"/>
                <w:szCs w:val="24"/>
              </w:rPr>
            </w:pPr>
            <w:r>
              <w:rPr>
                <w:rFonts w:eastAsia="Liberation Serif" w:cs="Liberation Serif" w:ascii="Liberation Serif" w:hAnsi="Liberation Serif"/>
                <w:b/>
                <w:bCs/>
                <w:color w:val="C00000"/>
                <w:kern w:val="0"/>
                <w:sz w:val="24"/>
                <w:szCs w:val="24"/>
                <w:lang w:val="hu-HU" w:eastAsia="en-US" w:bidi="ar-SA"/>
              </w:rPr>
              <w:t>Produs in Romania !</w:t>
            </w:r>
          </w:p>
        </w:tc>
        <w:tc>
          <w:tcPr>
            <w:tcW w:w="1143" w:type="dxa"/>
            <w:tcBorders/>
            <w:vAlign w:val="center"/>
          </w:tcPr>
          <w:p>
            <w:pPr>
              <w:pStyle w:val="Normal"/>
              <w:widowControl w:val="false"/>
              <w:suppressAutoHyphens w:val="true"/>
              <w:spacing w:lineRule="auto" w:line="240" w:before="0" w:after="0"/>
              <w:jc w:val="left"/>
              <w:rPr>
                <w:kern w:val="0"/>
                <w:lang w:val="hu-HU" w:eastAsia="en-US" w:bidi="ar-SA"/>
              </w:rPr>
            </w:pPr>
            <w:r>
              <w:rPr>
                <w:rFonts w:eastAsia="Liberation Serif" w:cs="Liberation Serif" w:ascii="Liberation Serif" w:hAnsi="Liberation Serif"/>
                <w:b/>
                <w:bCs/>
                <w:color w:val="000000" w:themeColor="text1"/>
                <w:kern w:val="0"/>
                <w:sz w:val="24"/>
                <w:szCs w:val="24"/>
                <w:lang w:val="hu-HU" w:eastAsia="en-US" w:bidi="ar-SA"/>
              </w:rPr>
              <w:t>1068</w:t>
            </w:r>
          </w:p>
        </w:tc>
      </w:tr>
      <w:tr>
        <w:trPr>
          <w:trHeight w:val="300" w:hRule="atLeast"/>
        </w:trPr>
        <w:tc>
          <w:tcPr>
            <w:tcW w:w="2383" w:type="dxa"/>
            <w:tcBorders/>
            <w:vAlign w:val="center"/>
          </w:tcPr>
          <w:p>
            <w:pPr>
              <w:pStyle w:val="Normal"/>
              <w:widowControl w:val="false"/>
              <w:suppressAutoHyphens w:val="true"/>
              <w:spacing w:lineRule="auto" w:line="240" w:before="0" w:after="0"/>
              <w:jc w:val="center"/>
              <w:rPr>
                <w:rFonts w:ascii="Calibri" w:hAnsi="Calibri" w:eastAsia="Calibri"/>
              </w:rPr>
            </w:pPr>
            <w:r>
              <w:rPr>
                <w:rFonts w:cs=""/>
                <w:kern w:val="0"/>
                <w:sz w:val="22"/>
                <w:szCs w:val="22"/>
                <w:lang w:val="hu-HU" w:eastAsia="en-US" w:bidi="ar-SA"/>
              </w:rPr>
              <w:drawing>
                <wp:inline distT="0" distB="0" distL="0" distR="0">
                  <wp:extent cx="1359535" cy="1359535"/>
                  <wp:effectExtent l="0" t="0" r="0" b="0"/>
                  <wp:docPr id="28" name="Picture 1889485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889485163" descr=""/>
                          <pic:cNvPicPr>
                            <a:picLocks noChangeAspect="1" noChangeArrowheads="1"/>
                          </pic:cNvPicPr>
                        </pic:nvPicPr>
                        <pic:blipFill>
                          <a:blip r:embed="rId52"/>
                          <a:stretch>
                            <a:fillRect/>
                          </a:stretch>
                        </pic:blipFill>
                        <pic:spPr bwMode="auto">
                          <a:xfrm>
                            <a:off x="0" y="0"/>
                            <a:ext cx="1359535" cy="1359535"/>
                          </a:xfrm>
                          <a:prstGeom prst="rect">
                            <a:avLst/>
                          </a:prstGeom>
                        </pic:spPr>
                      </pic:pic>
                    </a:graphicData>
                  </a:graphic>
                </wp:inline>
              </w:drawing>
            </w:r>
          </w:p>
        </w:tc>
        <w:tc>
          <w:tcPr>
            <w:tcW w:w="2431" w:type="dxa"/>
            <w:tcBorders/>
            <w:vAlign w:val="center"/>
          </w:tcPr>
          <w:p>
            <w:pPr>
              <w:pStyle w:val="Normal"/>
              <w:widowControl w:val="false"/>
              <w:suppressAutoHyphens w:val="true"/>
              <w:spacing w:lineRule="auto" w:line="240" w:before="0" w:after="0"/>
              <w:jc w:val="left"/>
              <w:rPr/>
            </w:pPr>
            <w:hyperlink r:id="rId53">
              <w:r>
                <w:rPr>
                  <w:rStyle w:val="InternetLink"/>
                  <w:rFonts w:eastAsia="Arial" w:cs="Arial" w:ascii="Arial" w:hAnsi="Arial"/>
                  <w:b/>
                  <w:bCs/>
                  <w:kern w:val="0"/>
                  <w:sz w:val="24"/>
                  <w:szCs w:val="24"/>
                  <w:lang w:val="hu-HU" w:eastAsia="en-US" w:bidi="ar-SA"/>
                </w:rPr>
                <w:t>COS MOBIL PENTRU JUCARII</w:t>
              </w:r>
            </w:hyperlink>
          </w:p>
          <w:p>
            <w:pPr>
              <w:pStyle w:val="Normal"/>
              <w:widowControl w:val="false"/>
              <w:suppressAutoHyphens w:val="true"/>
              <w:spacing w:lineRule="auto" w:line="240" w:before="0" w:after="0"/>
              <w:jc w:val="left"/>
              <w:rPr>
                <w:rFonts w:ascii="Calibri" w:hAnsi="Calibri" w:eastAsia="Calibri"/>
              </w:rPr>
            </w:pPr>
            <w:r>
              <w:rPr>
                <w:rFonts w:eastAsia="Calibri" w:cs=""/>
                <w:kern w:val="0"/>
                <w:sz w:val="22"/>
                <w:szCs w:val="22"/>
                <w:lang w:val="hu-HU" w:eastAsia="en-US" w:bidi="ar-SA"/>
              </w:rPr>
            </w:r>
          </w:p>
          <w:p>
            <w:pPr>
              <w:pStyle w:val="Normal"/>
              <w:widowControl w:val="false"/>
              <w:suppressAutoHyphens w:val="true"/>
              <w:spacing w:lineRule="auto" w:line="240" w:before="0" w:after="0"/>
              <w:jc w:val="left"/>
              <w:rPr>
                <w:rFonts w:ascii="Calibri" w:hAnsi="Calibri" w:eastAsia="Calibri"/>
              </w:rPr>
            </w:pPr>
            <w:r>
              <w:rPr>
                <w:rFonts w:eastAsia="Calibri" w:cs=""/>
                <w:kern w:val="0"/>
                <w:sz w:val="22"/>
                <w:szCs w:val="22"/>
                <w:lang w:val="hu-HU" w:eastAsia="en-US" w:bidi="ar-SA"/>
              </w:rPr>
            </w:r>
          </w:p>
        </w:tc>
        <w:tc>
          <w:tcPr>
            <w:tcW w:w="851" w:type="dxa"/>
            <w:tcBorders/>
            <w:vAlign w:val="center"/>
          </w:tcPr>
          <w:p>
            <w:pPr>
              <w:pStyle w:val="Normal"/>
              <w:widowControl w:val="false"/>
              <w:suppressAutoHyphens w:val="true"/>
              <w:spacing w:lineRule="auto" w:line="240" w:before="0" w:after="0"/>
              <w:jc w:val="left"/>
              <w:rPr>
                <w:rFonts w:ascii="Arial" w:hAnsi="Arial" w:eastAsia="Arial" w:cs="Arial"/>
                <w:sz w:val="20"/>
                <w:szCs w:val="20"/>
              </w:rPr>
            </w:pPr>
            <w:r>
              <w:rPr>
                <w:rFonts w:eastAsia="Arial" w:cs="Arial" w:ascii="Arial" w:hAnsi="Arial"/>
                <w:kern w:val="0"/>
                <w:sz w:val="20"/>
                <w:szCs w:val="20"/>
                <w:lang w:val="hu-HU" w:eastAsia="en-US" w:bidi="ar-SA"/>
              </w:rPr>
              <w:t>DGM 3.31</w:t>
            </w:r>
          </w:p>
          <w:p>
            <w:pPr>
              <w:pStyle w:val="Normal"/>
              <w:widowControl w:val="false"/>
              <w:suppressAutoHyphens w:val="true"/>
              <w:spacing w:lineRule="auto" w:line="240" w:before="0" w:after="0"/>
              <w:jc w:val="left"/>
              <w:rPr>
                <w:rFonts w:ascii="Arial" w:hAnsi="Arial" w:eastAsia="Arial" w:cs="Arial"/>
                <w:sz w:val="20"/>
                <w:szCs w:val="20"/>
              </w:rPr>
            </w:pPr>
            <w:r>
              <w:rPr>
                <w:rFonts w:eastAsia="Arial" w:cs="Arial" w:ascii="Arial" w:hAnsi="Arial"/>
                <w:kern w:val="0"/>
                <w:sz w:val="22"/>
                <w:szCs w:val="22"/>
                <w:lang w:val="hu-HU" w:eastAsia="en-US" w:bidi="ar-SA"/>
              </w:rPr>
            </w:r>
          </w:p>
        </w:tc>
        <w:tc>
          <w:tcPr>
            <w:tcW w:w="7229"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b/>
                <w:b/>
                <w:bCs/>
                <w:color w:val="C9211E"/>
                <w:sz w:val="24"/>
                <w:szCs w:val="24"/>
              </w:rPr>
            </w:pPr>
            <w:r>
              <w:rPr>
                <w:rFonts w:eastAsia="Liberation Serif" w:cs="Liberation Serif" w:ascii="Liberation Serif" w:hAnsi="Liberation Serif"/>
                <w:color w:val="000000" w:themeColor="text1"/>
                <w:kern w:val="0"/>
                <w:sz w:val="24"/>
                <w:szCs w:val="24"/>
                <w:lang w:val="hu-HU" w:eastAsia="en-US" w:bidi="ar-SA"/>
              </w:rPr>
              <w:t>Cos mobil pentru jucarii si materiale didactice diverse pentru copii.</w:t>
            </w:r>
            <w:r>
              <w:rPr>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Mobilier gradinita pentru copii, extrem de versatil si robust. Datorita sertarelor detasabile si incapatoare, poate fi folosit cu succes atat pentru depozitarea jucariilor cat si pentru depozitarea diverselor materiale educationale in activitatile de grupa. Totodata, datorita pozitiei usor inclinate a cosurilor, accesul la acesta se poate face din ambele parti, inclusiv din pozitia sezand la podea. Astfel, toate materialele pot fi adunate cu usurinta intr-unul din cosuri care se aseaza ulterior in suportul metalic, putand fi transportat cu usurinta – datorita rotilelor – acolo unde se doreste.</w:t>
            </w:r>
            <w:r>
              <w:rPr>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Greutatea redusa a mobilierului il face usor de manipulat chiar si de catre cei mai mici.</w:t>
            </w:r>
            <w:r>
              <w:rPr>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 xml:space="preserve">Structura metalica este din </w:t>
            </w:r>
            <w:r>
              <w:rPr>
                <w:rFonts w:eastAsia="Liberation Serif" w:cs="Liberation Serif" w:ascii="Liberation Serif" w:hAnsi="Liberation Serif"/>
                <w:b/>
                <w:bCs/>
                <w:color w:val="000000" w:themeColor="text1"/>
                <w:kern w:val="0"/>
                <w:sz w:val="24"/>
                <w:szCs w:val="24"/>
                <w:lang w:val="hu-HU" w:eastAsia="en-US" w:bidi="ar-SA"/>
              </w:rPr>
              <w:t>profil de otel de 25×1,5 mm, cu rigidizari sudate din teava rotunda,</w:t>
            </w:r>
            <w:r>
              <w:rPr>
                <w:rFonts w:eastAsia="Liberation Serif" w:cs="Liberation Serif" w:ascii="Liberation Serif" w:hAnsi="Liberation Serif"/>
                <w:color w:val="000000" w:themeColor="text1"/>
                <w:kern w:val="0"/>
                <w:sz w:val="24"/>
                <w:szCs w:val="24"/>
                <w:lang w:val="hu-HU" w:eastAsia="en-US" w:bidi="ar-SA"/>
              </w:rPr>
              <w:t xml:space="preserve"> pentru o rezistenta sporita, vopsit in camp electrostatic. Elementele laterale sunt sudate integral. Picioarele sunt dotate cu 4 roti din PVC, din care doua sunt cu frana pentru a bloca produsul in pozitia dorita.</w:t>
            </w:r>
            <w:r>
              <w:rPr>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 xml:space="preserve">Cosul dispune de patru sertare din plastic ultra-rezistent, special proiectate in scop </w:t>
            </w:r>
            <w:r>
              <w:rPr>
                <w:rFonts w:eastAsia="Liberation Serif" w:cs="Liberation Serif" w:ascii="Liberation Serif" w:hAnsi="Liberation Serif"/>
                <w:b/>
                <w:bCs/>
                <w:color w:val="000000" w:themeColor="text1"/>
                <w:kern w:val="0"/>
                <w:sz w:val="24"/>
                <w:szCs w:val="24"/>
                <w:lang w:val="hu-HU" w:eastAsia="en-US" w:bidi="ar-SA"/>
              </w:rPr>
              <w:t>educational, cu dimensiunile de 427x312x150 mm, detasabile si interschimbabile.</w:t>
            </w:r>
            <w:r>
              <w:rPr>
                <w:rFonts w:eastAsia="Liberation Serif" w:cs="Liberation Serif" w:ascii="Liberation Serif" w:hAnsi="Liberation Serif"/>
                <w:color w:val="000000" w:themeColor="text1"/>
                <w:kern w:val="0"/>
                <w:sz w:val="24"/>
                <w:szCs w:val="24"/>
                <w:lang w:val="hu-HU" w:eastAsia="en-US" w:bidi="ar-SA"/>
              </w:rPr>
              <w:t xml:space="preserve"> Toate muchiile sunt rotunjite pentru a evita ranirea accidentala.</w:t>
            </w:r>
            <w:r>
              <w:rPr>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Culoare de baza cadru metalic – Rosu</w:t>
            </w:r>
            <w:r>
              <w:rPr>
                <w:kern w:val="0"/>
                <w:sz w:val="22"/>
                <w:szCs w:val="22"/>
                <w:lang w:val="hu-HU" w:eastAsia="en-US" w:bidi="ar-SA"/>
              </w:rPr>
              <w:br/>
            </w:r>
            <w:r>
              <w:rPr>
                <w:rFonts w:eastAsia="Liberation Serif" w:cs="Liberation Serif" w:ascii="Liberation Serif" w:hAnsi="Liberation Serif"/>
                <w:b/>
                <w:bCs/>
                <w:color w:val="000000" w:themeColor="text1"/>
                <w:kern w:val="0"/>
                <w:sz w:val="24"/>
                <w:szCs w:val="24"/>
                <w:lang w:val="hu-HU" w:eastAsia="en-US" w:bidi="ar-SA"/>
              </w:rPr>
              <w:t>Dimensiuni : 910x320x694 mm</w:t>
            </w:r>
            <w:r>
              <w:rPr>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Garantie – 24 luni</w:t>
            </w:r>
            <w:r>
              <w:rPr>
                <w:kern w:val="0"/>
                <w:sz w:val="22"/>
                <w:szCs w:val="22"/>
                <w:lang w:val="hu-HU" w:eastAsia="en-US" w:bidi="ar-SA"/>
              </w:rPr>
              <w:br/>
            </w:r>
            <w:r>
              <w:rPr>
                <w:rFonts w:eastAsia="Liberation Serif" w:cs="Liberation Serif" w:ascii="Liberation Serif" w:hAnsi="Liberation Serif"/>
                <w:color w:val="000000" w:themeColor="text1"/>
                <w:kern w:val="0"/>
                <w:sz w:val="24"/>
                <w:szCs w:val="24"/>
                <w:lang w:val="hu-HU" w:eastAsia="en-US" w:bidi="ar-SA"/>
              </w:rPr>
              <w:t>Produsul se livreaza demontat</w:t>
            </w:r>
            <w:r>
              <w:rPr>
                <w:kern w:val="0"/>
                <w:sz w:val="22"/>
                <w:szCs w:val="22"/>
                <w:lang w:val="hu-HU" w:eastAsia="en-US" w:bidi="ar-SA"/>
              </w:rPr>
              <w:br/>
            </w:r>
            <w:r>
              <w:rPr>
                <w:rFonts w:eastAsia="Liberation Serif" w:cs="Liberation Serif" w:ascii="Liberation Serif" w:hAnsi="Liberation Serif"/>
                <w:b/>
                <w:bCs/>
                <w:color w:val="000000" w:themeColor="text1"/>
                <w:kern w:val="0"/>
                <w:sz w:val="24"/>
                <w:szCs w:val="24"/>
                <w:lang w:val="hu-HU" w:eastAsia="en-US" w:bidi="ar-SA"/>
              </w:rPr>
              <w:t>AVANTAJ</w:t>
            </w:r>
            <w:r>
              <w:rPr>
                <w:rFonts w:eastAsia="Liberation Serif" w:cs="Liberation Serif" w:ascii="Liberation Serif" w:hAnsi="Liberation Serif"/>
                <w:color w:val="000000" w:themeColor="text1"/>
                <w:kern w:val="0"/>
                <w:sz w:val="24"/>
                <w:szCs w:val="24"/>
                <w:lang w:val="hu-HU" w:eastAsia="en-US" w:bidi="ar-SA"/>
              </w:rPr>
              <w:t xml:space="preserve"> - cos mobil pentru depozitare jucarii si materiale didactice!</w:t>
            </w:r>
            <w:r>
              <w:rPr>
                <w:kern w:val="0"/>
                <w:sz w:val="22"/>
                <w:szCs w:val="22"/>
                <w:lang w:val="hu-HU" w:eastAsia="en-US" w:bidi="ar-SA"/>
              </w:rPr>
              <w:br/>
            </w:r>
            <w:r>
              <w:rPr>
                <w:rFonts w:eastAsia="Liberation Serif" w:cs="Liberation Serif" w:ascii="Liberation Serif" w:hAnsi="Liberation Serif"/>
                <w:b/>
                <w:bCs/>
                <w:color w:val="C9211E"/>
                <w:kern w:val="0"/>
                <w:sz w:val="24"/>
                <w:szCs w:val="24"/>
                <w:lang w:val="hu-HU" w:eastAsia="en-US" w:bidi="ar-SA"/>
              </w:rPr>
              <w:t>Produs in Romania!</w:t>
            </w:r>
          </w:p>
        </w:tc>
        <w:tc>
          <w:tcPr>
            <w:tcW w:w="1143" w:type="dxa"/>
            <w:tcBorders/>
            <w:vAlign w:val="center"/>
          </w:tcPr>
          <w:p>
            <w:pPr>
              <w:pStyle w:val="Normal"/>
              <w:widowControl w:val="false"/>
              <w:suppressAutoHyphens w:val="true"/>
              <w:spacing w:lineRule="auto" w:line="240" w:before="0" w:after="0"/>
              <w:jc w:val="center"/>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481</w:t>
            </w:r>
          </w:p>
          <w:p>
            <w:pPr>
              <w:pStyle w:val="Normal"/>
              <w:widowControl w:val="false"/>
              <w:suppressAutoHyphens w:val="true"/>
              <w:spacing w:lineRule="auto" w:line="240" w:before="0" w:after="0"/>
              <w:jc w:val="center"/>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2"/>
                <w:szCs w:val="22"/>
                <w:lang w:val="hu-HU" w:eastAsia="en-US" w:bidi="ar-SA"/>
              </w:rPr>
            </w:r>
          </w:p>
        </w:tc>
      </w:tr>
      <w:tr>
        <w:trPr>
          <w:trHeight w:val="300" w:hRule="atLeast"/>
        </w:trPr>
        <w:tc>
          <w:tcPr>
            <w:tcW w:w="2383" w:type="dxa"/>
            <w:tcBorders/>
            <w:vAlign w:val="center"/>
          </w:tcPr>
          <w:p>
            <w:pPr>
              <w:pStyle w:val="Normal"/>
              <w:widowControl w:val="false"/>
              <w:suppressAutoHyphens w:val="true"/>
              <w:spacing w:lineRule="auto" w:line="240" w:before="0" w:after="0"/>
              <w:jc w:val="center"/>
              <w:rPr>
                <w:rFonts w:ascii="Calibri" w:hAnsi="Calibri" w:eastAsia="Calibri"/>
              </w:rPr>
            </w:pPr>
            <w:r>
              <w:rPr>
                <w:rFonts w:cs=""/>
                <w:kern w:val="0"/>
                <w:sz w:val="22"/>
                <w:szCs w:val="22"/>
                <w:lang w:val="hu-HU" w:eastAsia="en-US" w:bidi="ar-SA"/>
              </w:rPr>
              <w:drawing>
                <wp:inline distT="0" distB="0" distL="0" distR="0">
                  <wp:extent cx="609600" cy="809625"/>
                  <wp:effectExtent l="0" t="0" r="0" b="0"/>
                  <wp:docPr id="29" name="Picture 183459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83459188" descr=""/>
                          <pic:cNvPicPr>
                            <a:picLocks noChangeAspect="1" noChangeArrowheads="1"/>
                          </pic:cNvPicPr>
                        </pic:nvPicPr>
                        <pic:blipFill>
                          <a:blip r:embed="rId54"/>
                          <a:stretch>
                            <a:fillRect/>
                          </a:stretch>
                        </pic:blipFill>
                        <pic:spPr bwMode="auto">
                          <a:xfrm>
                            <a:off x="0" y="0"/>
                            <a:ext cx="609600" cy="809625"/>
                          </a:xfrm>
                          <a:prstGeom prst="rect">
                            <a:avLst/>
                          </a:prstGeom>
                        </pic:spPr>
                      </pic:pic>
                    </a:graphicData>
                  </a:graphic>
                </wp:inline>
              </w:drawing>
            </w:r>
          </w:p>
        </w:tc>
        <w:tc>
          <w:tcPr>
            <w:tcW w:w="2431" w:type="dxa"/>
            <w:tcBorders/>
            <w:vAlign w:val="center"/>
          </w:tcPr>
          <w:p>
            <w:pPr>
              <w:pStyle w:val="Normal"/>
              <w:widowControl w:val="false"/>
              <w:suppressAutoHyphens w:val="true"/>
              <w:spacing w:lineRule="auto" w:line="240" w:before="0" w:after="0"/>
              <w:jc w:val="left"/>
              <w:rPr/>
            </w:pPr>
            <w:hyperlink r:id="rId55">
              <w:r>
                <w:rPr>
                  <w:rStyle w:val="InternetLink"/>
                  <w:rFonts w:eastAsia="Arial" w:cs="Arial" w:ascii="Arial" w:hAnsi="Arial"/>
                  <w:b/>
                  <w:bCs/>
                  <w:kern w:val="0"/>
                  <w:sz w:val="24"/>
                  <w:szCs w:val="24"/>
                  <w:lang w:val="hu-HU" w:eastAsia="en-US" w:bidi="ar-SA"/>
                </w:rPr>
                <w:t>CORP MOBIL EXPUNERE</w:t>
              </w:r>
            </w:hyperlink>
          </w:p>
        </w:tc>
        <w:tc>
          <w:tcPr>
            <w:tcW w:w="851" w:type="dxa"/>
            <w:tcBorders/>
            <w:vAlign w:val="center"/>
          </w:tcPr>
          <w:p>
            <w:pPr>
              <w:pStyle w:val="Normal"/>
              <w:widowControl w:val="false"/>
              <w:suppressAutoHyphens w:val="true"/>
              <w:spacing w:lineRule="auto" w:line="240" w:before="0" w:after="0"/>
              <w:jc w:val="left"/>
              <w:rPr>
                <w:rFonts w:ascii="Arial" w:hAnsi="Arial" w:eastAsia="Arial" w:cs="Arial"/>
                <w:sz w:val="20"/>
                <w:szCs w:val="20"/>
              </w:rPr>
            </w:pPr>
            <w:r>
              <w:rPr>
                <w:rFonts w:eastAsia="Arial" w:cs="Arial" w:ascii="Arial" w:hAnsi="Arial"/>
                <w:kern w:val="0"/>
                <w:sz w:val="20"/>
                <w:szCs w:val="20"/>
                <w:lang w:val="hu-HU" w:eastAsia="en-US" w:bidi="ar-SA"/>
              </w:rPr>
              <w:t>DGM 3.15</w:t>
            </w:r>
          </w:p>
        </w:tc>
        <w:tc>
          <w:tcPr>
            <w:tcW w:w="7229"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Raft mobil prevazut cu spatiu de prezentare carti pe o parte iar pe cealalta cu polite pentru depozitare.</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Material pal melaminat 18mm, Finisaj cant ABS integral,</w:t>
            </w:r>
            <w:r>
              <w:rPr>
                <w:rFonts w:eastAsia="Liberation Serif" w:cs="Liberation Serif" w:ascii="Liberation Serif" w:hAnsi="Liberation Serif"/>
                <w:color w:val="000000" w:themeColor="text1"/>
                <w:kern w:val="0"/>
                <w:sz w:val="24"/>
                <w:szCs w:val="24"/>
                <w:lang w:val="hu-HU" w:eastAsia="en-US" w:bidi="ar-SA"/>
              </w:rPr>
              <w:t xml:space="preserve"> Muchile si colturile sunt rotunjite pentru evitarea accidentelor</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Prevazuta cu 4 rotile rezistente DIN SILICON DUR, dintre care 2 cu frana pentru blocarea pe pozitie. </w:t>
            </w:r>
            <w:r>
              <w:rPr>
                <w:rFonts w:eastAsia="Liberation Serif" w:cs="Liberation Serif" w:ascii="Liberation Serif" w:hAnsi="Liberation Serif"/>
                <w:b/>
                <w:bCs/>
                <w:color w:val="000000" w:themeColor="text1"/>
                <w:kern w:val="0"/>
                <w:sz w:val="24"/>
                <w:szCs w:val="24"/>
                <w:lang w:val="hu-HU" w:eastAsia="en-US" w:bidi="ar-SA"/>
              </w:rPr>
              <w:t>Suport metalic teava de 18x1,5 mm pentru sustinere carti, la partea superioara.</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Dimensiuni : 720x450x970 mm</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Garantie - 36 luni</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AVANTAJ</w:t>
            </w:r>
            <w:r>
              <w:rPr>
                <w:rFonts w:eastAsia="Liberation Serif" w:cs="Liberation Serif" w:ascii="Liberation Serif" w:hAnsi="Liberation Serif"/>
                <w:color w:val="000000" w:themeColor="text1"/>
                <w:kern w:val="0"/>
                <w:sz w:val="24"/>
                <w:szCs w:val="24"/>
                <w:lang w:val="hu-HU" w:eastAsia="en-US" w:bidi="ar-SA"/>
              </w:rPr>
              <w:t xml:space="preserve"> - produsul se livreaza montat</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C00000"/>
                <w:kern w:val="0"/>
                <w:sz w:val="24"/>
                <w:szCs w:val="24"/>
                <w:lang w:val="hu-HU" w:eastAsia="en-US" w:bidi="ar-SA"/>
              </w:rPr>
              <w:t>Produs in Romania !</w:t>
            </w:r>
          </w:p>
        </w:tc>
        <w:tc>
          <w:tcPr>
            <w:tcW w:w="1143" w:type="dxa"/>
            <w:tcBorders/>
            <w:vAlign w:val="center"/>
          </w:tcPr>
          <w:p>
            <w:pPr>
              <w:pStyle w:val="Normal"/>
              <w:widowControl w:val="false"/>
              <w:suppressAutoHyphens w:val="true"/>
              <w:spacing w:lineRule="auto" w:line="240" w:before="0" w:after="0"/>
              <w:jc w:val="left"/>
              <w:rPr>
                <w:kern w:val="0"/>
                <w:lang w:val="hu-HU" w:eastAsia="en-US" w:bidi="ar-SA"/>
              </w:rPr>
            </w:pPr>
            <w:r>
              <w:rPr>
                <w:rFonts w:eastAsia="Liberation Serif" w:cs="Liberation Serif" w:ascii="Liberation Serif" w:hAnsi="Liberation Serif"/>
                <w:b/>
                <w:bCs/>
                <w:color w:val="000000" w:themeColor="text1"/>
                <w:kern w:val="0"/>
                <w:sz w:val="24"/>
                <w:szCs w:val="24"/>
                <w:lang w:val="hu-HU" w:eastAsia="en-US" w:bidi="ar-SA"/>
              </w:rPr>
              <w:t>726</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2"/>
                <w:szCs w:val="22"/>
                <w:lang w:val="hu-HU" w:eastAsia="en-US" w:bidi="ar-SA"/>
              </w:rPr>
            </w:r>
          </w:p>
        </w:tc>
      </w:tr>
      <w:tr>
        <w:trPr>
          <w:trHeight w:val="300" w:hRule="atLeast"/>
        </w:trPr>
        <w:tc>
          <w:tcPr>
            <w:tcW w:w="2383" w:type="dxa"/>
            <w:tcBorders/>
            <w:vAlign w:val="center"/>
          </w:tcPr>
          <w:p>
            <w:pPr>
              <w:pStyle w:val="Normal"/>
              <w:widowControl w:val="false"/>
              <w:suppressAutoHyphens w:val="true"/>
              <w:spacing w:lineRule="auto" w:line="240" w:before="0" w:after="0"/>
              <w:jc w:val="center"/>
              <w:rPr>
                <w:rFonts w:ascii="Calibri" w:hAnsi="Calibri" w:eastAsia="Calibri"/>
              </w:rPr>
            </w:pPr>
            <w:r>
              <w:rPr>
                <w:rFonts w:eastAsia="Calibri" w:cs=""/>
                <w:kern w:val="0"/>
                <w:sz w:val="22"/>
                <w:szCs w:val="22"/>
                <w:lang w:val="hu-HU" w:eastAsia="en-US" w:bidi="ar-SA"/>
              </w:rPr>
              <w:drawing>
                <wp:anchor behindDoc="0" distT="0" distB="0" distL="0" distR="0" simplePos="0" locked="0" layoutInCell="1" allowOverlap="1" relativeHeight="60">
                  <wp:simplePos x="0" y="0"/>
                  <wp:positionH relativeFrom="column">
                    <wp:posOffset>0</wp:posOffset>
                  </wp:positionH>
                  <wp:positionV relativeFrom="paragraph">
                    <wp:posOffset>104775</wp:posOffset>
                  </wp:positionV>
                  <wp:extent cx="1377315" cy="1381760"/>
                  <wp:effectExtent l="0" t="0" r="0" b="0"/>
                  <wp:wrapSquare wrapText="largest"/>
                  <wp:docPr id="30"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 descr=""/>
                          <pic:cNvPicPr>
                            <a:picLocks noChangeAspect="1" noChangeArrowheads="1"/>
                          </pic:cNvPicPr>
                        </pic:nvPicPr>
                        <pic:blipFill>
                          <a:blip r:embed="rId56"/>
                          <a:stretch>
                            <a:fillRect/>
                          </a:stretch>
                        </pic:blipFill>
                        <pic:spPr bwMode="auto">
                          <a:xfrm>
                            <a:off x="0" y="0"/>
                            <a:ext cx="1377315" cy="1381760"/>
                          </a:xfrm>
                          <a:prstGeom prst="rect">
                            <a:avLst/>
                          </a:prstGeom>
                        </pic:spPr>
                      </pic:pic>
                    </a:graphicData>
                  </a:graphic>
                </wp:anchor>
              </w:drawing>
            </w:r>
          </w:p>
        </w:tc>
        <w:tc>
          <w:tcPr>
            <w:tcW w:w="2431" w:type="dxa"/>
            <w:tcBorders/>
            <w:vAlign w:val="center"/>
          </w:tcPr>
          <w:p>
            <w:pPr>
              <w:pStyle w:val="Normal"/>
              <w:widowControl w:val="false"/>
              <w:suppressAutoHyphens w:val="true"/>
              <w:spacing w:lineRule="auto" w:line="240" w:before="0" w:after="0"/>
              <w:jc w:val="left"/>
              <w:rPr/>
            </w:pPr>
            <w:hyperlink r:id="rId57">
              <w:r>
                <w:rPr>
                  <w:rStyle w:val="InternetLink"/>
                  <w:rFonts w:eastAsia="Arial" w:cs="Arial" w:ascii="Arial" w:hAnsi="Arial"/>
                  <w:b/>
                  <w:bCs/>
                  <w:kern w:val="0"/>
                  <w:sz w:val="24"/>
                  <w:szCs w:val="24"/>
                  <w:lang w:val="hu-HU" w:eastAsia="en-US" w:bidi="ar-SA"/>
                </w:rPr>
                <w:t>ETAJERA MULTIFUNCTIONALA INALTA</w:t>
              </w:r>
            </w:hyperlink>
          </w:p>
        </w:tc>
        <w:tc>
          <w:tcPr>
            <w:tcW w:w="851" w:type="dxa"/>
            <w:tcBorders/>
            <w:vAlign w:val="center"/>
          </w:tcPr>
          <w:p>
            <w:pPr>
              <w:pStyle w:val="Normal"/>
              <w:widowControl w:val="false"/>
              <w:suppressAutoHyphens w:val="true"/>
              <w:spacing w:lineRule="auto" w:line="240" w:before="0" w:after="0"/>
              <w:jc w:val="left"/>
              <w:rPr>
                <w:rFonts w:ascii="Arial" w:hAnsi="Arial" w:eastAsia="Arial" w:cs="Arial"/>
                <w:sz w:val="20"/>
                <w:szCs w:val="20"/>
              </w:rPr>
            </w:pPr>
            <w:r>
              <w:rPr>
                <w:rFonts w:eastAsia="Arial" w:cs="Arial" w:ascii="Arial" w:hAnsi="Arial"/>
                <w:kern w:val="0"/>
                <w:sz w:val="20"/>
                <w:szCs w:val="20"/>
                <w:lang w:val="hu-HU" w:eastAsia="en-US" w:bidi="ar-SA"/>
              </w:rPr>
              <w:t>DGM 3.25</w:t>
            </w:r>
          </w:p>
          <w:p>
            <w:pPr>
              <w:pStyle w:val="Normal"/>
              <w:widowControl w:val="false"/>
              <w:suppressAutoHyphens w:val="true"/>
              <w:spacing w:lineRule="auto" w:line="240" w:before="0" w:after="0"/>
              <w:jc w:val="left"/>
              <w:rPr>
                <w:rFonts w:ascii="Arial" w:hAnsi="Arial" w:eastAsia="Arial" w:cs="Arial"/>
                <w:sz w:val="20"/>
                <w:szCs w:val="20"/>
              </w:rPr>
            </w:pPr>
            <w:r>
              <w:rPr>
                <w:rFonts w:eastAsia="Arial" w:cs="Arial" w:ascii="Arial" w:hAnsi="Arial"/>
                <w:kern w:val="0"/>
                <w:sz w:val="22"/>
                <w:szCs w:val="22"/>
                <w:lang w:val="hu-HU" w:eastAsia="en-US" w:bidi="ar-SA"/>
              </w:rPr>
            </w:r>
          </w:p>
        </w:tc>
        <w:tc>
          <w:tcPr>
            <w:tcW w:w="7229"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Dulap pentru depozitare diverse - gradinita</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Culoare disponibila corp: Fag ,Mesteacan, Stejar Sonoma</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Culoare disponibila usi : Albastru, Verde Pastel,Rosu-Flacara, Galben</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Material pal melaminat 18mm,  Finisaj cant ABS 0,4-2mm integral</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Dimensiuni : 702x450x1360 mm</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Garantie - 24 luni</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 xml:space="preserve">AVANTAJ </w:t>
            </w:r>
            <w:r>
              <w:rPr>
                <w:rFonts w:eastAsia="Liberation Serif" w:cs="Liberation Serif" w:ascii="Liberation Serif" w:hAnsi="Liberation Serif"/>
                <w:color w:val="000000" w:themeColor="text1"/>
                <w:kern w:val="0"/>
                <w:sz w:val="24"/>
                <w:szCs w:val="24"/>
                <w:lang w:val="hu-HU" w:eastAsia="en-US" w:bidi="ar-SA"/>
              </w:rPr>
              <w:t>- Dulapul se livreaza montat</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C00000"/>
                <w:kern w:val="0"/>
                <w:sz w:val="24"/>
                <w:szCs w:val="24"/>
                <w:lang w:val="hu-HU" w:eastAsia="en-US" w:bidi="ar-SA"/>
              </w:rPr>
              <w:t>Produs in Romania !</w:t>
            </w:r>
          </w:p>
        </w:tc>
        <w:tc>
          <w:tcPr>
            <w:tcW w:w="1143" w:type="dxa"/>
            <w:tcBorders/>
            <w:vAlign w:val="center"/>
          </w:tcPr>
          <w:p>
            <w:pPr>
              <w:pStyle w:val="Normal"/>
              <w:widowControl w:val="false"/>
              <w:suppressAutoHyphens w:val="true"/>
              <w:spacing w:lineRule="auto" w:line="240" w:before="0" w:after="0"/>
              <w:jc w:val="left"/>
              <w:rPr>
                <w:kern w:val="0"/>
                <w:lang w:val="hu-HU" w:eastAsia="en-US" w:bidi="ar-SA"/>
              </w:rPr>
            </w:pPr>
            <w:r>
              <w:rPr>
                <w:rFonts w:eastAsia="Liberation Serif" w:cs="Liberation Serif" w:ascii="Liberation Serif" w:hAnsi="Liberation Serif"/>
                <w:b/>
                <w:bCs/>
                <w:color w:val="000000" w:themeColor="text1"/>
                <w:kern w:val="0"/>
                <w:sz w:val="24"/>
                <w:szCs w:val="24"/>
                <w:lang w:val="hu-HU" w:eastAsia="en-US" w:bidi="ar-SA"/>
              </w:rPr>
              <w:t>627</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2"/>
                <w:szCs w:val="22"/>
                <w:lang w:val="hu-HU" w:eastAsia="en-US" w:bidi="ar-SA"/>
              </w:rPr>
            </w:r>
          </w:p>
        </w:tc>
      </w:tr>
      <w:tr>
        <w:trPr>
          <w:trHeight w:val="300" w:hRule="atLeast"/>
        </w:trPr>
        <w:tc>
          <w:tcPr>
            <w:tcW w:w="2383" w:type="dxa"/>
            <w:tcBorders/>
            <w:vAlign w:val="center"/>
          </w:tcPr>
          <w:p>
            <w:pPr>
              <w:pStyle w:val="Normal"/>
              <w:widowControl w:val="false"/>
              <w:suppressAutoHyphens w:val="true"/>
              <w:spacing w:lineRule="auto" w:line="240" w:before="0" w:after="0"/>
              <w:jc w:val="center"/>
              <w:rPr>
                <w:rFonts w:ascii="Calibri" w:hAnsi="Calibri" w:eastAsia="Calibri"/>
              </w:rPr>
            </w:pPr>
            <w:r>
              <w:rPr>
                <w:rFonts w:cs=""/>
                <w:kern w:val="0"/>
                <w:sz w:val="22"/>
                <w:szCs w:val="22"/>
                <w:lang w:val="hu-HU" w:eastAsia="en-US" w:bidi="ar-SA"/>
              </w:rPr>
              <w:drawing>
                <wp:inline distT="0" distB="0" distL="0" distR="0">
                  <wp:extent cx="638175" cy="809625"/>
                  <wp:effectExtent l="0" t="0" r="0" b="0"/>
                  <wp:docPr id="31" name="Picture 1805558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805558196" descr=""/>
                          <pic:cNvPicPr>
                            <a:picLocks noChangeAspect="1" noChangeArrowheads="1"/>
                          </pic:cNvPicPr>
                        </pic:nvPicPr>
                        <pic:blipFill>
                          <a:blip r:embed="rId58"/>
                          <a:stretch>
                            <a:fillRect/>
                          </a:stretch>
                        </pic:blipFill>
                        <pic:spPr bwMode="auto">
                          <a:xfrm>
                            <a:off x="0" y="0"/>
                            <a:ext cx="638175" cy="809625"/>
                          </a:xfrm>
                          <a:prstGeom prst="rect">
                            <a:avLst/>
                          </a:prstGeom>
                        </pic:spPr>
                      </pic:pic>
                    </a:graphicData>
                  </a:graphic>
                </wp:inline>
              </w:drawing>
            </w:r>
          </w:p>
        </w:tc>
        <w:tc>
          <w:tcPr>
            <w:tcW w:w="2431" w:type="dxa"/>
            <w:tcBorders/>
            <w:vAlign w:val="center"/>
          </w:tcPr>
          <w:p>
            <w:pPr>
              <w:pStyle w:val="Normal"/>
              <w:widowControl w:val="false"/>
              <w:suppressAutoHyphens w:val="true"/>
              <w:spacing w:lineRule="auto" w:line="240" w:before="0" w:after="0"/>
              <w:jc w:val="left"/>
              <w:rPr/>
            </w:pPr>
            <w:hyperlink r:id="rId59">
              <w:r>
                <w:rPr>
                  <w:rStyle w:val="InternetLink"/>
                  <w:rFonts w:eastAsia="Arial" w:cs="Arial" w:ascii="Arial" w:hAnsi="Arial"/>
                  <w:b/>
                  <w:bCs/>
                  <w:kern w:val="0"/>
                  <w:sz w:val="24"/>
                  <w:szCs w:val="24"/>
                  <w:lang w:val="hu-HU" w:eastAsia="en-US" w:bidi="ar-SA"/>
                </w:rPr>
                <w:t>DULAP DEPOZITARE 9 USI</w:t>
              </w:r>
            </w:hyperlink>
          </w:p>
        </w:tc>
        <w:tc>
          <w:tcPr>
            <w:tcW w:w="851" w:type="dxa"/>
            <w:tcBorders/>
            <w:vAlign w:val="center"/>
          </w:tcPr>
          <w:p>
            <w:pPr>
              <w:pStyle w:val="Normal"/>
              <w:widowControl w:val="false"/>
              <w:suppressAutoHyphens w:val="true"/>
              <w:spacing w:lineRule="auto" w:line="240" w:before="0" w:after="0"/>
              <w:jc w:val="left"/>
              <w:rPr>
                <w:rFonts w:ascii="Arial" w:hAnsi="Arial" w:eastAsia="Arial" w:cs="Arial"/>
                <w:sz w:val="20"/>
                <w:szCs w:val="20"/>
              </w:rPr>
            </w:pPr>
            <w:r>
              <w:rPr>
                <w:rFonts w:eastAsia="Arial" w:cs="Arial" w:ascii="Arial" w:hAnsi="Arial"/>
                <w:kern w:val="0"/>
                <w:sz w:val="20"/>
                <w:szCs w:val="20"/>
                <w:lang w:val="hu-HU" w:eastAsia="en-US" w:bidi="ar-SA"/>
              </w:rPr>
              <w:t>DGM 6.19</w:t>
            </w:r>
          </w:p>
        </w:tc>
        <w:tc>
          <w:tcPr>
            <w:tcW w:w="7229" w:type="dxa"/>
            <w:tcBorders/>
            <w:vAlign w:val="center"/>
          </w:tcPr>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color w:val="000000" w:themeColor="text1"/>
                <w:kern w:val="0"/>
                <w:sz w:val="24"/>
                <w:szCs w:val="24"/>
                <w:lang w:val="hu-HU" w:eastAsia="en-US" w:bidi="ar-SA"/>
              </w:rPr>
              <w:t xml:space="preserve">Dulap depozitare prevazut cu 9 usi. </w:t>
            </w:r>
            <w:r>
              <w:rPr>
                <w:rFonts w:eastAsia="Liberation Serif" w:cs="Liberation Serif" w:ascii="Liberation Serif" w:hAnsi="Liberation Serif"/>
                <w:b/>
                <w:bCs/>
                <w:color w:val="000000" w:themeColor="text1"/>
                <w:kern w:val="0"/>
                <w:sz w:val="24"/>
                <w:szCs w:val="24"/>
                <w:lang w:val="hu-HU" w:eastAsia="en-US" w:bidi="ar-SA"/>
              </w:rPr>
              <w:t>Structura pal melaminat 18 mm</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 xml:space="preserve">Usi si fronturi cant ABS 2mm. </w:t>
            </w:r>
            <w:r>
              <w:rPr>
                <w:rFonts w:eastAsia="Liberation Serif" w:cs="Liberation Serif" w:ascii="Liberation Serif" w:hAnsi="Liberation Serif"/>
                <w:color w:val="000000" w:themeColor="text1"/>
                <w:kern w:val="0"/>
                <w:sz w:val="24"/>
                <w:szCs w:val="24"/>
                <w:lang w:val="hu-HU" w:eastAsia="en-US" w:bidi="ar-SA"/>
              </w:rPr>
              <w:t>Manere rotunjite pentru evitarea accidentarilor</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Picioare colorate din plastic dur prinse cu surub metalic, inalte de 9cm</w:t>
            </w:r>
            <w:r>
              <w:rPr>
                <w:rFonts w:eastAsia="Liberation Serif" w:cs="Liberation Serif" w:ascii="Liberation Serif" w:hAnsi="Liberation Serif"/>
                <w:color w:val="000000" w:themeColor="text1"/>
                <w:kern w:val="0"/>
                <w:sz w:val="24"/>
                <w:szCs w:val="24"/>
                <w:lang w:val="hu-HU" w:eastAsia="en-US" w:bidi="ar-SA"/>
              </w:rPr>
              <w:t xml:space="preserve"> pentru a facilita efectuarea curateniei</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Dimensiuni : 990 × 400 × 1270 mm</w:t>
            </w:r>
          </w:p>
          <w:p>
            <w:pPr>
              <w:pStyle w:val="Normal"/>
              <w:widowControl w:val="false"/>
              <w:suppressAutoHyphens w:val="true"/>
              <w:spacing w:lineRule="auto" w:line="240" w:before="0" w:after="0"/>
              <w:jc w:val="left"/>
              <w:rPr>
                <w:rFonts w:ascii="Liberation Serif" w:hAnsi="Liberation Serif" w:eastAsia="Liberation Serif" w:cs="Liberation Serif"/>
                <w:color w:val="000000" w:themeColor="text1"/>
                <w:sz w:val="24"/>
                <w:szCs w:val="24"/>
              </w:rPr>
            </w:pPr>
            <w:r>
              <w:rPr>
                <w:rFonts w:eastAsia="Liberation Serif" w:cs="Liberation Serif" w:ascii="Liberation Serif" w:hAnsi="Liberation Serif"/>
                <w:b/>
                <w:bCs/>
                <w:color w:val="000000" w:themeColor="text1"/>
                <w:kern w:val="0"/>
                <w:sz w:val="24"/>
                <w:szCs w:val="24"/>
                <w:lang w:val="hu-HU" w:eastAsia="en-US" w:bidi="ar-SA"/>
              </w:rPr>
              <w:t xml:space="preserve">AVANTAJ </w:t>
            </w:r>
            <w:r>
              <w:rPr>
                <w:rFonts w:eastAsia="Liberation Serif" w:cs="Liberation Serif" w:ascii="Liberation Serif" w:hAnsi="Liberation Serif"/>
                <w:color w:val="000000" w:themeColor="text1"/>
                <w:kern w:val="0"/>
                <w:sz w:val="24"/>
                <w:szCs w:val="24"/>
                <w:lang w:val="hu-HU" w:eastAsia="en-US" w:bidi="ar-SA"/>
              </w:rPr>
              <w:t>- Dulapul se livreaza montat</w:t>
            </w:r>
          </w:p>
          <w:p>
            <w:pPr>
              <w:pStyle w:val="Normal"/>
              <w:widowControl w:val="false"/>
              <w:suppressAutoHyphens w:val="true"/>
              <w:spacing w:lineRule="auto" w:line="240" w:before="0" w:after="0"/>
              <w:jc w:val="left"/>
              <w:rPr>
                <w:rFonts w:ascii="Liberation Serif" w:hAnsi="Liberation Serif" w:eastAsia="Liberation Serif" w:cs="Liberation Serif"/>
                <w:b/>
                <w:b/>
                <w:bCs/>
                <w:color w:val="000000" w:themeColor="text1"/>
                <w:sz w:val="24"/>
                <w:szCs w:val="24"/>
              </w:rPr>
            </w:pPr>
            <w:r>
              <w:rPr>
                <w:rFonts w:eastAsia="Liberation Serif" w:cs="Liberation Serif" w:ascii="Liberation Serif" w:hAnsi="Liberation Serif"/>
                <w:b/>
                <w:bCs/>
                <w:color w:val="C00000"/>
                <w:kern w:val="0"/>
                <w:sz w:val="24"/>
                <w:szCs w:val="24"/>
                <w:lang w:val="hu-HU" w:eastAsia="en-US" w:bidi="ar-SA"/>
              </w:rPr>
              <w:t>Produs in Romania !</w:t>
            </w:r>
          </w:p>
        </w:tc>
        <w:tc>
          <w:tcPr>
            <w:tcW w:w="1143" w:type="dxa"/>
            <w:tcBorders/>
            <w:vAlign w:val="center"/>
          </w:tcPr>
          <w:p>
            <w:pPr>
              <w:pStyle w:val="Normal"/>
              <w:widowControl w:val="false"/>
              <w:suppressAutoHyphens w:val="true"/>
              <w:spacing w:lineRule="auto" w:line="240" w:before="0" w:after="0"/>
              <w:jc w:val="left"/>
              <w:rPr>
                <w:kern w:val="0"/>
                <w:lang w:val="hu-HU" w:eastAsia="en-US" w:bidi="ar-SA"/>
              </w:rPr>
            </w:pPr>
            <w:r>
              <w:rPr>
                <w:rFonts w:eastAsia="Liberation Serif" w:cs="Liberation Serif" w:ascii="Liberation Serif" w:hAnsi="Liberation Serif"/>
                <w:b/>
                <w:bCs/>
                <w:color w:val="000000" w:themeColor="text1"/>
                <w:kern w:val="0"/>
                <w:sz w:val="24"/>
                <w:szCs w:val="24"/>
                <w:lang w:val="hu-HU" w:eastAsia="en-US" w:bidi="ar-SA"/>
              </w:rPr>
              <w:t>1207</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lineRule="auto" w:line="240"/>
        <w:rPr/>
      </w:pPr>
      <w:r>
        <w:rPr>
          <w:rFonts w:eastAsia="Calibri" w:cs="Calibri"/>
          <w:b/>
          <w:bCs/>
          <w:color w:val="FF0000"/>
          <w:sz w:val="24"/>
          <w:szCs w:val="24"/>
        </w:rPr>
        <w:t>OBSERVATII</w:t>
      </w:r>
    </w:p>
    <w:p>
      <w:pPr>
        <w:pStyle w:val="Normal"/>
        <w:spacing w:lineRule="auto" w:line="240"/>
        <w:rPr/>
      </w:pPr>
      <w:r>
        <w:rPr/>
        <w:br/>
      </w:r>
    </w:p>
    <w:p>
      <w:pPr>
        <w:pStyle w:val="Normal"/>
        <w:spacing w:lineRule="auto" w:line="240"/>
        <w:rPr/>
      </w:pPr>
      <w:r>
        <w:rPr>
          <w:rFonts w:eastAsia="Calibri" w:cs="Calibri"/>
          <w:color w:val="000000" w:themeColor="text1"/>
          <w:sz w:val="24"/>
          <w:szCs w:val="24"/>
        </w:rPr>
        <w:t xml:space="preserve">Pentru a vedea intreaga gama de produse, va rugam accesati site-ul nostru : </w:t>
      </w:r>
      <w:hyperlink r:id="rId60">
        <w:r>
          <w:rPr>
            <w:rStyle w:val="InternetLink"/>
            <w:rFonts w:eastAsia="Calibri" w:cs="Calibri"/>
            <w:sz w:val="24"/>
            <w:szCs w:val="24"/>
          </w:rPr>
          <w:t>www.furnissa.ro</w:t>
        </w:r>
      </w:hyperlink>
      <w:r>
        <w:rPr>
          <w:rFonts w:eastAsia="Calibri" w:cs="Calibri"/>
          <w:color w:val="000000" w:themeColor="text1"/>
          <w:sz w:val="24"/>
          <w:szCs w:val="24"/>
        </w:rPr>
        <w:t>.</w:t>
      </w:r>
      <w:r>
        <w:rPr/>
        <w:br/>
      </w:r>
      <w:r>
        <w:rPr>
          <w:rFonts w:eastAsia="Calibri" w:cs="Calibri"/>
          <w:color w:val="000000" w:themeColor="text1"/>
          <w:sz w:val="24"/>
          <w:szCs w:val="24"/>
        </w:rPr>
        <w:t xml:space="preserve"> </w:t>
      </w:r>
      <w:r>
        <w:rPr/>
        <w:br/>
      </w:r>
      <w:r>
        <w:rPr>
          <w:rFonts w:eastAsia="Calibri" w:cs="Calibri"/>
          <w:color w:val="000000" w:themeColor="text1"/>
          <w:sz w:val="24"/>
          <w:szCs w:val="24"/>
        </w:rPr>
        <w:t xml:space="preserve">Preturile au o valabilitate de 3 luni de zile. </w:t>
      </w:r>
      <w:r>
        <w:rPr/>
        <w:br/>
        <w:br/>
      </w:r>
      <w:r>
        <w:rPr>
          <w:rFonts w:eastAsia="Calibri" w:cs="Calibri"/>
          <w:color w:val="000000" w:themeColor="text1"/>
          <w:sz w:val="24"/>
          <w:szCs w:val="24"/>
        </w:rPr>
        <w:t xml:space="preserve">Pentru discutii privind personalizarea produselor, culori, cantitati, discounturi, va rugam contactati departamentul comercial la urmatorele adrese de email: </w:t>
      </w:r>
      <w:r>
        <w:rPr/>
        <w:br/>
        <w:br/>
      </w:r>
      <w:hyperlink r:id="rId61">
        <w:r>
          <w:rPr>
            <w:rStyle w:val="InternetLink"/>
            <w:rFonts w:eastAsia="Calibri" w:cs="Calibri"/>
            <w:sz w:val="24"/>
            <w:szCs w:val="24"/>
          </w:rPr>
          <w:t>comercial@furnissa.ro</w:t>
        </w:r>
      </w:hyperlink>
      <w:r>
        <w:rPr>
          <w:rFonts w:eastAsia="Arial" w:cs="Arial" w:ascii="Arial" w:hAnsi="Arial"/>
          <w:b/>
          <w:bCs/>
          <w:color w:val="3465A4"/>
          <w:sz w:val="24"/>
          <w:szCs w:val="24"/>
        </w:rPr>
        <w:t xml:space="preserve"> si </w:t>
      </w:r>
      <w:hyperlink r:id="rId62">
        <w:r>
          <w:rPr>
            <w:rStyle w:val="InternetLink"/>
            <w:rFonts w:eastAsia="Arial" w:cs="Arial" w:ascii="Arial" w:hAnsi="Arial"/>
            <w:b/>
            <w:bCs/>
          </w:rPr>
          <w:t>suport.comercial@furnissa.ro</w:t>
        </w:r>
      </w:hyperlink>
    </w:p>
    <w:p>
      <w:pPr>
        <w:pStyle w:val="Normal"/>
        <w:spacing w:lineRule="auto" w:line="240"/>
        <w:rPr/>
      </w:pPr>
      <w:r>
        <w:rPr/>
        <w:br/>
      </w:r>
    </w:p>
    <w:p>
      <w:pPr>
        <w:pStyle w:val="Normal"/>
        <w:widowControl/>
        <w:suppressAutoHyphens w:val="true"/>
        <w:bidi w:val="0"/>
        <w:spacing w:lineRule="auto" w:line="259" w:before="0" w:after="160"/>
        <w:jc w:val="left"/>
        <w:rPr/>
      </w:pPr>
      <w:r>
        <w:rPr/>
      </w:r>
    </w:p>
    <w:sectPr>
      <w:headerReference w:type="default" r:id="rId63"/>
      <w:footerReference w:type="default" r:id="rId64"/>
      <w:type w:val="nextPage"/>
      <w:pgSz w:orient="landscape" w:w="16838" w:h="11906"/>
      <w:pgMar w:left="1440" w:right="1440" w:gutter="0" w:header="708" w:top="1440" w:footer="358" w:bottom="839"/>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 w:name="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15050" w:type="dxa"/>
      <w:jc w:val="left"/>
      <w:tblInd w:w="-540" w:type="dxa"/>
      <w:tblLayout w:type="fixed"/>
      <w:tblCellMar>
        <w:top w:w="0" w:type="dxa"/>
        <w:left w:w="108" w:type="dxa"/>
        <w:bottom w:w="0" w:type="dxa"/>
        <w:right w:w="108" w:type="dxa"/>
      </w:tblCellMar>
      <w:tblLook w:val="06a0" w:noHBand="1" w:noVBand="1" w:firstColumn="1" w:lastRow="0" w:lastColumn="0" w:firstRow="1"/>
    </w:tblPr>
    <w:tblGrid>
      <w:gridCol w:w="3533"/>
      <w:gridCol w:w="7983"/>
      <w:gridCol w:w="3534"/>
    </w:tblGrid>
    <w:tr>
      <w:trPr>
        <w:trHeight w:val="300" w:hRule="atLeast"/>
      </w:trPr>
      <w:tc>
        <w:tcPr>
          <w:tcW w:w="3533" w:type="dxa"/>
          <w:tcBorders/>
          <w:vAlign w:val="center"/>
        </w:tcPr>
        <w:p>
          <w:pPr>
            <w:pStyle w:val="Header"/>
            <w:widowControl w:val="false"/>
            <w:ind w:left="-115" w:hanging="0"/>
            <w:jc w:val="center"/>
            <w:rPr/>
          </w:pPr>
          <w:r>
            <w:rPr/>
            <w:drawing>
              <wp:inline distT="0" distB="0" distL="0" distR="0">
                <wp:extent cx="1685925" cy="419100"/>
                <wp:effectExtent l="0" t="0" r="0" b="0"/>
                <wp:docPr id="32" name="Picture 7652490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765249063" descr=""/>
                        <pic:cNvPicPr>
                          <a:picLocks noChangeAspect="1" noChangeArrowheads="1"/>
                        </pic:cNvPicPr>
                      </pic:nvPicPr>
                      <pic:blipFill>
                        <a:blip r:embed="rId1"/>
                        <a:stretch>
                          <a:fillRect/>
                        </a:stretch>
                      </pic:blipFill>
                      <pic:spPr bwMode="auto">
                        <a:xfrm>
                          <a:off x="0" y="0"/>
                          <a:ext cx="1685925" cy="419100"/>
                        </a:xfrm>
                        <a:prstGeom prst="rect">
                          <a:avLst/>
                        </a:prstGeom>
                      </pic:spPr>
                    </pic:pic>
                  </a:graphicData>
                </a:graphic>
              </wp:inline>
            </w:drawing>
          </w:r>
        </w:p>
      </w:tc>
      <w:tc>
        <w:tcPr>
          <w:tcW w:w="7983" w:type="dxa"/>
          <w:tcBorders/>
          <w:vAlign w:val="center"/>
        </w:tcPr>
        <w:p>
          <w:pPr>
            <w:pStyle w:val="Normal"/>
            <w:widowControl w:val="false"/>
            <w:spacing w:lineRule="auto" w:line="240"/>
            <w:jc w:val="center"/>
            <w:rPr/>
          </w:pPr>
          <w:r>
            <w:rPr>
              <w:b/>
              <w:bCs/>
              <w:sz w:val="24"/>
              <w:szCs w:val="24"/>
            </w:rPr>
            <w:t>Oferta generala MOBILIER GRADINITE</w:t>
          </w:r>
        </w:p>
        <w:p>
          <w:pPr>
            <w:pStyle w:val="Header"/>
            <w:widowControl w:val="false"/>
            <w:jc w:val="center"/>
            <w:rPr/>
          </w:pPr>
          <w:r>
            <w:rPr/>
          </w:r>
        </w:p>
      </w:tc>
      <w:tc>
        <w:tcPr>
          <w:tcW w:w="3534" w:type="dxa"/>
          <w:tcBorders/>
          <w:vAlign w:val="center"/>
        </w:tcPr>
        <w:p>
          <w:pPr>
            <w:pStyle w:val="Header"/>
            <w:widowControl w:val="false"/>
            <w:ind w:right="-115" w:hanging="0"/>
            <w:jc w:val="center"/>
            <w:rPr/>
          </w:pPr>
          <w:r>
            <w:rPr/>
            <w:drawing>
              <wp:inline distT="0" distB="0" distL="0" distR="0">
                <wp:extent cx="1762125" cy="428625"/>
                <wp:effectExtent l="0" t="0" r="0" b="0"/>
                <wp:docPr id="33" name="Picture 7885657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788565747" descr=""/>
                        <pic:cNvPicPr>
                          <a:picLocks noChangeAspect="1" noChangeArrowheads="1"/>
                        </pic:cNvPicPr>
                      </pic:nvPicPr>
                      <pic:blipFill>
                        <a:blip r:embed="rId2"/>
                        <a:stretch>
                          <a:fillRect/>
                        </a:stretch>
                      </pic:blipFill>
                      <pic:spPr bwMode="auto">
                        <a:xfrm>
                          <a:off x="0" y="0"/>
                          <a:ext cx="1762125" cy="428625"/>
                        </a:xfrm>
                        <a:prstGeom prst="rect">
                          <a:avLst/>
                        </a:prstGeom>
                      </pic:spPr>
                    </pic:pic>
                  </a:graphicData>
                </a:graphic>
              </wp:inline>
            </w:drawing>
          </w:r>
        </w:p>
      </w:tc>
    </w:tr>
  </w:tbl>
  <w:p>
    <w:pPr>
      <w:pStyle w:val="Header"/>
      <w:rPr/>
    </w:pPr>
    <w:r>
      <w:rPr/>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hu-H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hu-H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hu-HU" w:eastAsia="en-US" w:bidi="ar-SA"/>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Pr>
      <w:color w:val="0563C1" w:themeColor="hyperlink"/>
      <w:u w:val="single"/>
    </w:rPr>
  </w:style>
  <w:style w:type="character" w:styleId="HeaderChar" w:customStyle="1">
    <w:name w:val="Header Char"/>
    <w:basedOn w:val="DefaultParagraphFont"/>
    <w:link w:val="Header"/>
    <w:uiPriority w:val="99"/>
    <w:qFormat/>
    <w:rPr/>
  </w:style>
  <w:style w:type="character" w:styleId="FooterChar" w:customStyle="1">
    <w:name w:val="Footer Char"/>
    <w:basedOn w:val="DefaultParagraphFont"/>
    <w:link w:val="Footer"/>
    <w:uiPriority w:val="99"/>
    <w:qFormat/>
    <w:rPr/>
  </w:style>
  <w:style w:type="character" w:styleId="VisitedInternetLink">
    <w:name w:val="FollowedHyperlink"/>
    <w:basedOn w:val="DefaultParagraphFont"/>
    <w:uiPriority w:val="99"/>
    <w:semiHidden/>
    <w:unhideWhenUsed/>
    <w:rsid w:val="00e36d76"/>
    <w:rPr>
      <w:color w:val="954F72" w:themeColor="followedHyperlink"/>
      <w:u w:val="single"/>
    </w:rPr>
  </w:style>
  <w:style w:type="paragraph" w:styleId="Heading" w:customStyle="1">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rFonts w:cs="Lohit Devanagari"/>
    </w:rPr>
  </w:style>
  <w:style w:type="paragraph" w:styleId="Caption1">
    <w:name w:val="caption"/>
    <w:basedOn w:val="Normal"/>
    <w:qFormat/>
    <w:pPr>
      <w:suppressLineNumbers/>
      <w:spacing w:before="120" w:after="120"/>
    </w:pPr>
    <w:rPr>
      <w:rFonts w:cs="Lohit Devanagari"/>
      <w:i/>
      <w:iCs/>
      <w:sz w:val="24"/>
      <w:szCs w:val="24"/>
    </w:rPr>
  </w:style>
  <w:style w:type="paragraph" w:styleId="HeaderandFooter" w:customStyle="1">
    <w:name w:val="Header and Footer"/>
    <w:basedOn w:val="Normal"/>
    <w:qFormat/>
    <w:pPr/>
    <w:rPr/>
  </w:style>
  <w:style w:type="paragraph" w:styleId="Header">
    <w:name w:val="Header"/>
    <w:basedOn w:val="Normal"/>
    <w:link w:val="HeaderChar"/>
    <w:uiPriority w:val="99"/>
    <w:unhideWhenUsed/>
    <w:pPr>
      <w:tabs>
        <w:tab w:val="clear" w:pos="708"/>
        <w:tab w:val="center" w:pos="4680" w:leader="none"/>
        <w:tab w:val="right" w:pos="9360" w:leader="none"/>
      </w:tabs>
      <w:spacing w:lineRule="auto" w:line="240" w:before="0" w:after="0"/>
    </w:pPr>
    <w:rPr/>
  </w:style>
  <w:style w:type="paragraph" w:styleId="Footer">
    <w:name w:val="Footer"/>
    <w:basedOn w:val="Normal"/>
    <w:link w:val="FooterChar"/>
    <w:uiPriority w:val="99"/>
    <w:unhideWhenUsed/>
    <w:pPr>
      <w:tabs>
        <w:tab w:val="clear" w:pos="708"/>
        <w:tab w:val="center" w:pos="4680" w:leader="none"/>
        <w:tab w:val="right" w:pos="9360" w:leader="none"/>
      </w:tabs>
      <w:spacing w:lineRule="auto" w:line="240" w:before="0" w:after="0"/>
    </w:pPr>
    <w:rPr/>
  </w:style>
  <w:style w:type="paragraph" w:styleId="TableContents" w:customStyle="1">
    <w:name w:val="Table Contents"/>
    <w:basedOn w:val="Normal"/>
    <w:qFormat/>
    <w:pPr>
      <w:widowControl w:val="false"/>
      <w:suppressLineNumbers/>
    </w:pPr>
    <w:rPr/>
  </w:style>
  <w:style w:type="paragraph" w:styleId="TableHeading" w:customStyle="1">
    <w:name w:val="Table Heading"/>
    <w:basedOn w:val="TableContents"/>
    <w:qFormat/>
    <w:pPr>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furnissa.ro/scaun-din-lemn-pentru-gradinita-t1/" TargetMode="External"/><Relationship Id="rId4" Type="http://schemas.openxmlformats.org/officeDocument/2006/relationships/image" Target="media/image2.png"/><Relationship Id="rId5" Type="http://schemas.openxmlformats.org/officeDocument/2006/relationships/hyperlink" Target="https://www.furnissa.ro/scaun-lemn-gradinita-verde-t2/" TargetMode="External"/><Relationship Id="rId6" Type="http://schemas.openxmlformats.org/officeDocument/2006/relationships/image" Target="media/image3.png"/><Relationship Id="rId7" Type="http://schemas.openxmlformats.org/officeDocument/2006/relationships/hyperlink" Target="https://www.furnissa.ro/scaun-lemn-gradinita-rosu-t3/" TargetMode="External"/><Relationship Id="rId8" Type="http://schemas.openxmlformats.org/officeDocument/2006/relationships/image" Target="media/image4.png"/><Relationship Id="rId9" Type="http://schemas.openxmlformats.org/officeDocument/2006/relationships/hyperlink" Target="https://www.furnissa.ro/scaun-gradinita-plastic-t1g/" TargetMode="External"/><Relationship Id="rId10" Type="http://schemas.openxmlformats.org/officeDocument/2006/relationships/image" Target="media/image5.png"/><Relationship Id="rId11" Type="http://schemas.openxmlformats.org/officeDocument/2006/relationships/hyperlink" Target="https://www.furnissa.ro/scaun-gradinita-plastic-t2a/" TargetMode="External"/><Relationship Id="rId12" Type="http://schemas.openxmlformats.org/officeDocument/2006/relationships/image" Target="media/image6.png"/><Relationship Id="rId13" Type="http://schemas.openxmlformats.org/officeDocument/2006/relationships/hyperlink" Target="https://www.furnissa.ro/scaun-gradinita-plastic-t3v/" TargetMode="External"/><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yperlink" Target="https://www.furnissa.ro/scaun-gradinita/" TargetMode="External"/><Relationship Id="rId20" Type="http://schemas.openxmlformats.org/officeDocument/2006/relationships/image" Target="media/image11.png"/><Relationship Id="rId21" Type="http://schemas.openxmlformats.org/officeDocument/2006/relationships/hyperlink" Target="https://www.furnissa.ro/scaun-gradinita-11644/" TargetMode="External"/><Relationship Id="rId22" Type="http://schemas.openxmlformats.org/officeDocument/2006/relationships/image" Target="media/image12.png"/><Relationship Id="rId23" Type="http://schemas.openxmlformats.org/officeDocument/2006/relationships/hyperlink" Target="https://www.furnissa.ro/set-20-perne-poveste/" TargetMode="External"/><Relationship Id="rId24" Type="http://schemas.openxmlformats.org/officeDocument/2006/relationships/image" Target="media/image13.png"/><Relationship Id="rId25" Type="http://schemas.openxmlformats.org/officeDocument/2006/relationships/hyperlink" Target="https://www.furnissa.ro/masa-gradinita-lemn-dreptunghiulara-h450-mm-galbena/" TargetMode="External"/><Relationship Id="rId26" Type="http://schemas.openxmlformats.org/officeDocument/2006/relationships/image" Target="media/image14.png"/><Relationship Id="rId27" Type="http://schemas.openxmlformats.org/officeDocument/2006/relationships/hyperlink" Target="https://www.furnissa.ro/masa-gradinita-lemn-dreptunghiulara-t2-verde/" TargetMode="External"/><Relationship Id="rId28" Type="http://schemas.openxmlformats.org/officeDocument/2006/relationships/image" Target="media/image15.png"/><Relationship Id="rId29" Type="http://schemas.openxmlformats.org/officeDocument/2006/relationships/hyperlink" Target="https://www.furnissa.ro/masa-gradinita-lemn-dreptunghiulara-t3-albastru/" TargetMode="External"/><Relationship Id="rId30" Type="http://schemas.openxmlformats.org/officeDocument/2006/relationships/image" Target="media/image16.png"/><Relationship Id="rId31" Type="http://schemas.openxmlformats.org/officeDocument/2006/relationships/hyperlink" Target="https://www.furnissa.ro/masa-gradinita-lemn-patrata-h450-mm/" TargetMode="External"/><Relationship Id="rId32" Type="http://schemas.openxmlformats.org/officeDocument/2006/relationships/image" Target="media/image17.png"/><Relationship Id="rId33" Type="http://schemas.openxmlformats.org/officeDocument/2006/relationships/hyperlink" Target="https://www.furnissa.ro/masa-gradinita-lemn-patrata-t2/" TargetMode="External"/><Relationship Id="rId34" Type="http://schemas.openxmlformats.org/officeDocument/2006/relationships/image" Target="media/image17.png"/><Relationship Id="rId35" Type="http://schemas.openxmlformats.org/officeDocument/2006/relationships/hyperlink" Target="https://www.furnissa.ro/masa-gradinita-lemn-patrata-t3/" TargetMode="External"/><Relationship Id="rId36" Type="http://schemas.openxmlformats.org/officeDocument/2006/relationships/image" Target="media/image18.png"/><Relationship Id="rId37" Type="http://schemas.openxmlformats.org/officeDocument/2006/relationships/hyperlink" Target="https://www.furnissa.ro/masa-plastic-reglabila-dreptunghiulara-verde/" TargetMode="External"/><Relationship Id="rId38" Type="http://schemas.openxmlformats.org/officeDocument/2006/relationships/image" Target="media/image19.png"/><Relationship Id="rId39" Type="http://schemas.openxmlformats.org/officeDocument/2006/relationships/hyperlink" Target="https://www.furnissa.ro/masa-plastic-reglabila-rotunda-galbena/" TargetMode="External"/><Relationship Id="rId40" Type="http://schemas.openxmlformats.org/officeDocument/2006/relationships/image" Target="media/image20.png"/><Relationship Id="rId41" Type="http://schemas.openxmlformats.org/officeDocument/2006/relationships/hyperlink" Target="https://www.furnissa.ro/masa-gradinita-reglabila-dreptunghiulara-01/" TargetMode="External"/><Relationship Id="rId42" Type="http://schemas.openxmlformats.org/officeDocument/2006/relationships/image" Target="media/image21.png"/><Relationship Id="rId43" Type="http://schemas.openxmlformats.org/officeDocument/2006/relationships/hyperlink" Target="https://www.furnissa.ro/masa-gradinita-reglabila-patrata-01/" TargetMode="External"/><Relationship Id="rId44" Type="http://schemas.openxmlformats.org/officeDocument/2006/relationships/image" Target="media/image22.png"/><Relationship Id="rId45" Type="http://schemas.openxmlformats.org/officeDocument/2006/relationships/hyperlink" Target="https://www.furnissa.ro/pat-gradinita-stivuibil-mov-01/" TargetMode="External"/><Relationship Id="rId46" Type="http://schemas.openxmlformats.org/officeDocument/2006/relationships/image" Target="media/image23.png"/><Relationship Id="rId47" Type="http://schemas.openxmlformats.org/officeDocument/2006/relationships/hyperlink" Target="https://www.furnissa.ro/picioare-suprainaltare-pat-stivuibil-mov/" TargetMode="External"/><Relationship Id="rId48" Type="http://schemas.openxmlformats.org/officeDocument/2006/relationships/image" Target="media/image24.png"/><Relationship Id="rId49" Type="http://schemas.openxmlformats.org/officeDocument/2006/relationships/hyperlink" Target="https://www.furnissa.ro/saltea-pat-gradinita-stivuibil-01/" TargetMode="External"/><Relationship Id="rId50" Type="http://schemas.openxmlformats.org/officeDocument/2006/relationships/image" Target="media/image25.png"/><Relationship Id="rId51" Type="http://schemas.openxmlformats.org/officeDocument/2006/relationships/hyperlink" Target="https://www.furnissa.ro/dulap-3sm/" TargetMode="External"/><Relationship Id="rId52" Type="http://schemas.openxmlformats.org/officeDocument/2006/relationships/image" Target="media/image26.png"/><Relationship Id="rId53" Type="http://schemas.openxmlformats.org/officeDocument/2006/relationships/hyperlink" Target="https://www.furnissa.ro/cos-mobil-pentru-jucarii/" TargetMode="External"/><Relationship Id="rId54" Type="http://schemas.openxmlformats.org/officeDocument/2006/relationships/image" Target="media/image27.png"/><Relationship Id="rId55" Type="http://schemas.openxmlformats.org/officeDocument/2006/relationships/hyperlink" Target="https://www.furnissa.ro/corp-mobil-expunere/" TargetMode="External"/><Relationship Id="rId56" Type="http://schemas.openxmlformats.org/officeDocument/2006/relationships/image" Target="media/image28.png"/><Relationship Id="rId57" Type="http://schemas.openxmlformats.org/officeDocument/2006/relationships/hyperlink" Target="https://www.furnissa.ro/etajera-inalta-m/" TargetMode="External"/><Relationship Id="rId58" Type="http://schemas.openxmlformats.org/officeDocument/2006/relationships/image" Target="media/image29.png"/><Relationship Id="rId59" Type="http://schemas.openxmlformats.org/officeDocument/2006/relationships/hyperlink" Target="https://www.furnissa.ro/dulap-depozitare-9-usi/" TargetMode="External"/><Relationship Id="rId60" Type="http://schemas.openxmlformats.org/officeDocument/2006/relationships/hyperlink" Target="https://www.furnissa.ro/" TargetMode="External"/><Relationship Id="rId61" Type="http://schemas.openxmlformats.org/officeDocument/2006/relationships/hyperlink" Target="mailto:comercial@furnissa.ro?subject=comercial@furnissa.ro" TargetMode="External"/><Relationship Id="rId62" Type="http://schemas.openxmlformats.org/officeDocument/2006/relationships/hyperlink" Target="mailto:suport.comercial@furnissa.ro?subject=suport.comercial@furnissa.ro" TargetMode="External"/><Relationship Id="rId63" Type="http://schemas.openxmlformats.org/officeDocument/2006/relationships/header" Target="header1.xml"/><Relationship Id="rId64" Type="http://schemas.openxmlformats.org/officeDocument/2006/relationships/footer" Target="footer1.xml"/><Relationship Id="rId65" Type="http://schemas.openxmlformats.org/officeDocument/2006/relationships/fontTable" Target="fontTable.xml"/><Relationship Id="rId66" Type="http://schemas.openxmlformats.org/officeDocument/2006/relationships/settings" Target="settings.xml"/><Relationship Id="rId6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30.png"/><Relationship Id="rId2" Type="http://schemas.openxmlformats.org/officeDocument/2006/relationships/image" Target="media/image3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Application>LibreOffice/7.3.7.2$Linux_X86_64 LibreOffice_project/30$Build-2</Application>
  <AppVersion>15.0000</AppVersion>
  <Pages>18</Pages>
  <Words>4146</Words>
  <Characters>22539</Characters>
  <CharactersWithSpaces>26444</CharactersWithSpaces>
  <Paragraphs>331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2023-04-07T13:48:00Z</dcterms:created>
  <dc:creator>Lehel Lázár</dc:creator>
  <dc:description/>
  <dc:language>hu-HU</dc:language>
  <cp:lastModifiedBy/>
  <dcterms:modified xsi:type="dcterms:W3CDTF">2023-11-23T10:13:44Z</dcterms:modified>
  <cp:revision>24</cp:revision>
  <dc:subject/>
  <dc:title/>
</cp:coreProperties>
</file>

<file path=docProps/custom.xml><?xml version="1.0" encoding="utf-8"?>
<Properties xmlns="http://schemas.openxmlformats.org/officeDocument/2006/custom-properties" xmlns:vt="http://schemas.openxmlformats.org/officeDocument/2006/docPropsVTypes"/>
</file>